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1466" w14:textId="6949B93C" w:rsidR="00E64BF8" w:rsidRPr="00E64BF8" w:rsidRDefault="00E64BF8" w:rsidP="00333EF3">
      <w:pPr>
        <w:autoSpaceDE w:val="0"/>
        <w:autoSpaceDN w:val="0"/>
        <w:spacing w:line="480" w:lineRule="auto"/>
        <w:ind w:left="103"/>
        <w:rPr>
          <w:rFonts w:hAnsi="宋体" w:cs="宋体"/>
          <w:bCs/>
          <w:kern w:val="0"/>
          <w:sz w:val="2"/>
          <w:szCs w:val="27"/>
          <w:lang w:val="zh-CN" w:bidi="zh-CN"/>
        </w:rPr>
      </w:pPr>
    </w:p>
    <w:p w14:paraId="339978F4" w14:textId="77777777" w:rsidR="00E64BF8" w:rsidRPr="00E64BF8" w:rsidRDefault="00E64BF8" w:rsidP="00333EF3">
      <w:pPr>
        <w:autoSpaceDE w:val="0"/>
        <w:autoSpaceDN w:val="0"/>
        <w:spacing w:before="4" w:line="480" w:lineRule="auto"/>
        <w:rPr>
          <w:rFonts w:hAnsi="宋体" w:cs="宋体"/>
          <w:bCs/>
          <w:kern w:val="0"/>
          <w:sz w:val="27"/>
          <w:szCs w:val="27"/>
          <w:lang w:val="zh-CN" w:bidi="zh-CN"/>
        </w:rPr>
      </w:pPr>
    </w:p>
    <w:p w14:paraId="21C1F1B3" w14:textId="77777777" w:rsidR="00E64BF8" w:rsidRPr="00E64BF8" w:rsidRDefault="00E64BF8" w:rsidP="00333EF3">
      <w:pPr>
        <w:autoSpaceDE w:val="0"/>
        <w:autoSpaceDN w:val="0"/>
        <w:spacing w:before="34" w:line="480" w:lineRule="auto"/>
        <w:ind w:left="5"/>
        <w:jc w:val="center"/>
        <w:rPr>
          <w:rFonts w:ascii="宋体" w:hAnsi="宋体" w:cs="宋体"/>
          <w:b/>
          <w:kern w:val="0"/>
          <w:sz w:val="47"/>
          <w:szCs w:val="22"/>
          <w:lang w:val="zh-CN" w:bidi="zh-CN"/>
        </w:rPr>
      </w:pPr>
      <w:r w:rsidRPr="00E64BF8">
        <w:rPr>
          <w:rFonts w:ascii="宋体" w:hAnsi="宋体" w:cs="宋体"/>
          <w:b/>
          <w:kern w:val="0"/>
          <w:sz w:val="47"/>
          <w:szCs w:val="22"/>
          <w:lang w:val="zh-CN" w:bidi="zh-CN"/>
        </w:rPr>
        <w:t>武汉大学海外投资法律研究中心</w:t>
      </w:r>
    </w:p>
    <w:p w14:paraId="28621754" w14:textId="77777777" w:rsidR="00E64BF8" w:rsidRPr="00E64BF8" w:rsidRDefault="00E64BF8" w:rsidP="00333EF3">
      <w:pPr>
        <w:autoSpaceDE w:val="0"/>
        <w:autoSpaceDN w:val="0"/>
        <w:spacing w:line="480" w:lineRule="auto"/>
        <w:rPr>
          <w:rFonts w:ascii="宋体" w:hAnsi="宋体" w:cs="宋体"/>
          <w:b/>
          <w:bCs/>
          <w:kern w:val="0"/>
          <w:sz w:val="46"/>
          <w:szCs w:val="27"/>
          <w:lang w:val="zh-CN" w:bidi="zh-CN"/>
        </w:rPr>
      </w:pPr>
    </w:p>
    <w:p w14:paraId="5625A6F0" w14:textId="77777777" w:rsidR="00E64BF8" w:rsidRPr="00E64BF8" w:rsidRDefault="00E64BF8" w:rsidP="00333EF3">
      <w:pPr>
        <w:autoSpaceDE w:val="0"/>
        <w:autoSpaceDN w:val="0"/>
        <w:spacing w:line="480" w:lineRule="auto"/>
        <w:rPr>
          <w:rFonts w:ascii="宋体" w:hAnsi="宋体" w:cs="宋体"/>
          <w:b/>
          <w:bCs/>
          <w:kern w:val="0"/>
          <w:sz w:val="46"/>
          <w:szCs w:val="27"/>
          <w:lang w:val="zh-CN" w:bidi="zh-CN"/>
        </w:rPr>
      </w:pPr>
    </w:p>
    <w:p w14:paraId="7D823294" w14:textId="77777777" w:rsidR="00E64BF8" w:rsidRPr="00E64BF8" w:rsidRDefault="00E64BF8" w:rsidP="00333EF3">
      <w:pPr>
        <w:autoSpaceDE w:val="0"/>
        <w:autoSpaceDN w:val="0"/>
        <w:spacing w:line="480" w:lineRule="auto"/>
        <w:rPr>
          <w:rFonts w:ascii="宋体" w:hAnsi="宋体" w:cs="宋体"/>
          <w:b/>
          <w:bCs/>
          <w:kern w:val="0"/>
          <w:sz w:val="46"/>
          <w:szCs w:val="27"/>
          <w:lang w:val="zh-CN" w:bidi="zh-CN"/>
        </w:rPr>
      </w:pPr>
    </w:p>
    <w:p w14:paraId="06DB5F77" w14:textId="77777777" w:rsidR="00E64BF8" w:rsidRPr="00E64BF8" w:rsidRDefault="00E64BF8" w:rsidP="00333EF3">
      <w:pPr>
        <w:autoSpaceDE w:val="0"/>
        <w:autoSpaceDN w:val="0"/>
        <w:spacing w:line="480" w:lineRule="auto"/>
        <w:rPr>
          <w:rFonts w:ascii="宋体" w:hAnsi="宋体" w:cs="宋体"/>
          <w:b/>
          <w:bCs/>
          <w:kern w:val="0"/>
          <w:sz w:val="46"/>
          <w:szCs w:val="27"/>
          <w:lang w:val="zh-CN" w:bidi="zh-CN"/>
        </w:rPr>
      </w:pPr>
    </w:p>
    <w:p w14:paraId="28EA09E9" w14:textId="77777777" w:rsidR="00E64BF8" w:rsidRPr="00E64BF8" w:rsidRDefault="00E64BF8" w:rsidP="00333EF3">
      <w:pPr>
        <w:autoSpaceDE w:val="0"/>
        <w:autoSpaceDN w:val="0"/>
        <w:spacing w:line="480" w:lineRule="auto"/>
        <w:rPr>
          <w:rFonts w:ascii="宋体" w:hAnsi="宋体" w:cs="宋体"/>
          <w:b/>
          <w:bCs/>
          <w:kern w:val="0"/>
          <w:sz w:val="46"/>
          <w:szCs w:val="27"/>
          <w:lang w:val="zh-CN" w:bidi="zh-CN"/>
        </w:rPr>
      </w:pPr>
    </w:p>
    <w:p w14:paraId="358AF388" w14:textId="77777777" w:rsidR="00E64BF8" w:rsidRPr="00E64BF8" w:rsidRDefault="00E64BF8" w:rsidP="00333EF3">
      <w:pPr>
        <w:autoSpaceDE w:val="0"/>
        <w:autoSpaceDN w:val="0"/>
        <w:spacing w:line="480" w:lineRule="auto"/>
        <w:ind w:left="5"/>
        <w:jc w:val="center"/>
        <w:outlineLvl w:val="0"/>
        <w:rPr>
          <w:rFonts w:ascii="宋体" w:hAnsi="宋体" w:cs="宋体"/>
          <w:b/>
          <w:bCs/>
          <w:kern w:val="0"/>
          <w:sz w:val="43"/>
          <w:szCs w:val="43"/>
          <w:lang w:val="zh-CN" w:bidi="zh-CN"/>
        </w:rPr>
      </w:pPr>
      <w:r w:rsidRPr="00E64BF8">
        <w:rPr>
          <w:rFonts w:ascii="宋体" w:hAnsi="宋体" w:cs="宋体"/>
          <w:b/>
          <w:bCs/>
          <w:kern w:val="0"/>
          <w:sz w:val="43"/>
          <w:szCs w:val="43"/>
          <w:lang w:val="zh-CN" w:bidi="zh-CN"/>
        </w:rPr>
        <w:t>行 业 简 报</w:t>
      </w:r>
    </w:p>
    <w:p w14:paraId="2EAD719D" w14:textId="77777777" w:rsidR="00E64BF8" w:rsidRPr="00E64BF8" w:rsidRDefault="00E64BF8" w:rsidP="00333EF3">
      <w:pPr>
        <w:autoSpaceDE w:val="0"/>
        <w:autoSpaceDN w:val="0"/>
        <w:spacing w:line="480" w:lineRule="auto"/>
        <w:rPr>
          <w:rFonts w:ascii="宋体" w:hAnsi="宋体" w:cs="宋体"/>
          <w:b/>
          <w:bCs/>
          <w:kern w:val="0"/>
          <w:sz w:val="42"/>
          <w:szCs w:val="27"/>
          <w:lang w:val="zh-CN" w:bidi="zh-CN"/>
        </w:rPr>
      </w:pPr>
    </w:p>
    <w:p w14:paraId="3F1171D1" w14:textId="77777777" w:rsidR="00E64BF8" w:rsidRPr="00E64BF8" w:rsidRDefault="00E64BF8" w:rsidP="00333EF3">
      <w:pPr>
        <w:autoSpaceDE w:val="0"/>
        <w:autoSpaceDN w:val="0"/>
        <w:spacing w:before="11" w:line="480" w:lineRule="auto"/>
        <w:rPr>
          <w:rFonts w:ascii="宋体" w:hAnsi="宋体" w:cs="宋体"/>
          <w:b/>
          <w:bCs/>
          <w:kern w:val="0"/>
          <w:sz w:val="61"/>
          <w:szCs w:val="27"/>
          <w:lang w:val="zh-CN" w:bidi="zh-CN"/>
        </w:rPr>
      </w:pPr>
    </w:p>
    <w:p w14:paraId="1B483938" w14:textId="5787D690" w:rsidR="00E64BF8" w:rsidRPr="00E64BF8" w:rsidRDefault="00E64BF8" w:rsidP="00333EF3">
      <w:pPr>
        <w:autoSpaceDE w:val="0"/>
        <w:autoSpaceDN w:val="0"/>
        <w:spacing w:line="480" w:lineRule="auto"/>
        <w:ind w:left="6"/>
        <w:jc w:val="center"/>
        <w:outlineLvl w:val="1"/>
        <w:rPr>
          <w:rFonts w:ascii="宋体" w:hAnsi="宋体" w:cs="宋体"/>
          <w:b/>
          <w:bCs/>
          <w:kern w:val="0"/>
          <w:sz w:val="31"/>
          <w:szCs w:val="31"/>
          <w:lang w:val="zh-CN" w:bidi="zh-CN"/>
        </w:rPr>
      </w:pPr>
      <w:r w:rsidRPr="00E64BF8">
        <w:rPr>
          <w:rFonts w:ascii="宋体" w:hAnsi="宋体" w:cs="宋体"/>
          <w:b/>
          <w:bCs/>
          <w:w w:val="105"/>
          <w:kern w:val="0"/>
          <w:sz w:val="31"/>
          <w:szCs w:val="31"/>
          <w:lang w:val="zh-CN" w:bidi="zh-CN"/>
        </w:rPr>
        <w:t>第</w:t>
      </w:r>
      <w:r w:rsidR="007106C0">
        <w:rPr>
          <w:rFonts w:ascii="宋体" w:hAnsi="宋体" w:cs="宋体" w:hint="eastAsia"/>
          <w:b/>
          <w:bCs/>
          <w:w w:val="105"/>
          <w:kern w:val="0"/>
          <w:sz w:val="31"/>
          <w:szCs w:val="31"/>
          <w:lang w:val="zh-CN" w:bidi="zh-CN"/>
        </w:rPr>
        <w:t>三十六</w:t>
      </w:r>
      <w:r w:rsidRPr="00E64BF8">
        <w:rPr>
          <w:rFonts w:ascii="宋体" w:hAnsi="宋体" w:cs="宋体"/>
          <w:b/>
          <w:bCs/>
          <w:w w:val="105"/>
          <w:kern w:val="0"/>
          <w:sz w:val="31"/>
          <w:szCs w:val="31"/>
          <w:lang w:val="zh-CN" w:bidi="zh-CN"/>
        </w:rPr>
        <w:t>期</w:t>
      </w:r>
    </w:p>
    <w:p w14:paraId="3CC7C819" w14:textId="77777777" w:rsidR="00E64BF8" w:rsidRPr="00E64BF8" w:rsidRDefault="00E64BF8" w:rsidP="00333EF3">
      <w:pPr>
        <w:autoSpaceDE w:val="0"/>
        <w:autoSpaceDN w:val="0"/>
        <w:spacing w:line="480" w:lineRule="auto"/>
        <w:rPr>
          <w:rFonts w:ascii="宋体" w:hAnsi="宋体" w:cs="宋体"/>
          <w:b/>
          <w:bCs/>
          <w:kern w:val="0"/>
          <w:sz w:val="32"/>
          <w:szCs w:val="27"/>
          <w:lang w:val="zh-CN" w:bidi="zh-CN"/>
        </w:rPr>
      </w:pPr>
    </w:p>
    <w:p w14:paraId="57544E1B" w14:textId="77777777" w:rsidR="00E64BF8" w:rsidRPr="00E64BF8" w:rsidRDefault="00E64BF8" w:rsidP="00333EF3">
      <w:pPr>
        <w:autoSpaceDE w:val="0"/>
        <w:autoSpaceDN w:val="0"/>
        <w:spacing w:line="480" w:lineRule="auto"/>
        <w:rPr>
          <w:rFonts w:ascii="宋体" w:hAnsi="宋体" w:cs="宋体"/>
          <w:b/>
          <w:bCs/>
          <w:kern w:val="0"/>
          <w:sz w:val="32"/>
          <w:szCs w:val="27"/>
          <w:lang w:val="zh-CN" w:bidi="zh-CN"/>
        </w:rPr>
      </w:pPr>
    </w:p>
    <w:p w14:paraId="10AD3A7B" w14:textId="77777777" w:rsidR="00E64BF8" w:rsidRPr="00E64BF8" w:rsidRDefault="00E64BF8" w:rsidP="00333EF3">
      <w:pPr>
        <w:autoSpaceDE w:val="0"/>
        <w:autoSpaceDN w:val="0"/>
        <w:spacing w:line="480" w:lineRule="auto"/>
        <w:rPr>
          <w:rFonts w:ascii="宋体" w:hAnsi="宋体" w:cs="宋体"/>
          <w:b/>
          <w:bCs/>
          <w:kern w:val="0"/>
          <w:sz w:val="32"/>
          <w:szCs w:val="27"/>
          <w:lang w:val="zh-CN" w:bidi="zh-CN"/>
        </w:rPr>
      </w:pPr>
    </w:p>
    <w:p w14:paraId="60A9373B" w14:textId="77777777" w:rsidR="00E64BF8" w:rsidRPr="00E64BF8" w:rsidRDefault="00E64BF8" w:rsidP="00333EF3">
      <w:pPr>
        <w:autoSpaceDE w:val="0"/>
        <w:autoSpaceDN w:val="0"/>
        <w:spacing w:line="480" w:lineRule="auto"/>
        <w:rPr>
          <w:rFonts w:ascii="宋体" w:hAnsi="宋体" w:cs="宋体"/>
          <w:b/>
          <w:bCs/>
          <w:kern w:val="0"/>
          <w:sz w:val="32"/>
          <w:szCs w:val="27"/>
          <w:lang w:val="zh-CN" w:bidi="zh-CN"/>
        </w:rPr>
      </w:pPr>
    </w:p>
    <w:p w14:paraId="56B8B543" w14:textId="77777777" w:rsidR="00E64BF8" w:rsidRPr="00E64BF8" w:rsidRDefault="00E64BF8" w:rsidP="00333EF3">
      <w:pPr>
        <w:autoSpaceDE w:val="0"/>
        <w:autoSpaceDN w:val="0"/>
        <w:spacing w:before="2" w:line="480" w:lineRule="auto"/>
        <w:rPr>
          <w:rFonts w:ascii="宋体" w:hAnsi="宋体" w:cs="宋体"/>
          <w:b/>
          <w:bCs/>
          <w:kern w:val="0"/>
          <w:sz w:val="45"/>
          <w:szCs w:val="27"/>
          <w:lang w:val="zh-CN" w:bidi="zh-CN"/>
        </w:rPr>
      </w:pPr>
    </w:p>
    <w:p w14:paraId="070EBB96" w14:textId="785FC54E" w:rsidR="00E64BF8" w:rsidRPr="00E64BF8" w:rsidRDefault="00E64BF8" w:rsidP="00333EF3">
      <w:pPr>
        <w:autoSpaceDE w:val="0"/>
        <w:autoSpaceDN w:val="0"/>
        <w:spacing w:line="480" w:lineRule="auto"/>
        <w:ind w:left="5"/>
        <w:jc w:val="center"/>
        <w:rPr>
          <w:rFonts w:ascii="宋体" w:hAnsi="宋体" w:cs="宋体"/>
          <w:b/>
          <w:kern w:val="0"/>
          <w:sz w:val="31"/>
          <w:szCs w:val="22"/>
          <w:lang w:val="zh-CN" w:bidi="zh-CN"/>
        </w:rPr>
      </w:pPr>
      <w:r w:rsidRPr="00E64BF8">
        <w:rPr>
          <w:rFonts w:ascii="宋体" w:hAnsi="宋体" w:cs="宋体"/>
          <w:b/>
          <w:w w:val="105"/>
          <w:kern w:val="0"/>
          <w:sz w:val="31"/>
          <w:szCs w:val="22"/>
          <w:lang w:val="zh-CN" w:bidi="zh-CN"/>
        </w:rPr>
        <w:t>二〇</w:t>
      </w:r>
      <w:r w:rsidR="007106C0">
        <w:rPr>
          <w:rFonts w:ascii="宋体" w:hAnsi="宋体" w:cs="宋体" w:hint="eastAsia"/>
          <w:b/>
          <w:w w:val="105"/>
          <w:kern w:val="0"/>
          <w:sz w:val="31"/>
          <w:szCs w:val="22"/>
          <w:lang w:val="zh-CN" w:bidi="zh-CN"/>
        </w:rPr>
        <w:t>二〇</w:t>
      </w:r>
      <w:r w:rsidRPr="00E64BF8">
        <w:rPr>
          <w:rFonts w:ascii="宋体" w:hAnsi="宋体" w:cs="宋体"/>
          <w:b/>
          <w:w w:val="105"/>
          <w:kern w:val="0"/>
          <w:sz w:val="31"/>
          <w:szCs w:val="22"/>
          <w:lang w:val="zh-CN" w:bidi="zh-CN"/>
        </w:rPr>
        <w:t>年</w:t>
      </w:r>
      <w:r w:rsidR="007106C0">
        <w:rPr>
          <w:rFonts w:ascii="宋体" w:hAnsi="宋体" w:cs="宋体" w:hint="eastAsia"/>
          <w:b/>
          <w:w w:val="105"/>
          <w:kern w:val="0"/>
          <w:sz w:val="31"/>
          <w:szCs w:val="22"/>
          <w:lang w:val="zh-CN" w:bidi="zh-CN"/>
        </w:rPr>
        <w:t>十</w:t>
      </w:r>
      <w:r w:rsidRPr="00E64BF8">
        <w:rPr>
          <w:rFonts w:ascii="宋体" w:hAnsi="宋体" w:cs="宋体"/>
          <w:b/>
          <w:w w:val="105"/>
          <w:kern w:val="0"/>
          <w:sz w:val="31"/>
          <w:szCs w:val="22"/>
          <w:lang w:val="zh-CN" w:bidi="zh-CN"/>
        </w:rPr>
        <w:t>月版</w:t>
      </w:r>
    </w:p>
    <w:p w14:paraId="1FD6E14D" w14:textId="77777777" w:rsidR="00E64BF8" w:rsidRPr="00E64BF8" w:rsidRDefault="00E64BF8" w:rsidP="00333EF3">
      <w:pPr>
        <w:autoSpaceDE w:val="0"/>
        <w:autoSpaceDN w:val="0"/>
        <w:spacing w:line="480" w:lineRule="auto"/>
        <w:rPr>
          <w:rFonts w:ascii="宋体" w:hAnsi="宋体" w:cs="宋体"/>
          <w:b/>
          <w:bCs/>
          <w:kern w:val="0"/>
          <w:sz w:val="32"/>
          <w:szCs w:val="27"/>
          <w:lang w:val="zh-CN" w:bidi="zh-CN"/>
        </w:rPr>
      </w:pPr>
    </w:p>
    <w:p w14:paraId="118E1221" w14:textId="364D7899" w:rsidR="00E64BF8" w:rsidRPr="00E64BF8" w:rsidRDefault="00E64BF8" w:rsidP="00333EF3">
      <w:pPr>
        <w:tabs>
          <w:tab w:val="left" w:pos="2637"/>
        </w:tabs>
        <w:autoSpaceDE w:val="0"/>
        <w:autoSpaceDN w:val="0"/>
        <w:spacing w:before="267" w:line="480" w:lineRule="auto"/>
        <w:ind w:left="5"/>
        <w:jc w:val="center"/>
        <w:rPr>
          <w:rFonts w:ascii="宋体" w:hAnsi="宋体" w:cs="宋体"/>
          <w:b/>
          <w:kern w:val="0"/>
          <w:sz w:val="29"/>
          <w:szCs w:val="22"/>
          <w:lang w:val="zh-CN" w:bidi="zh-CN"/>
        </w:rPr>
      </w:pPr>
      <w:r w:rsidRPr="00E64BF8">
        <w:rPr>
          <w:rFonts w:eastAsia="Times New Roman" w:hAnsi="宋体" w:cs="宋体"/>
          <w:b/>
          <w:w w:val="105"/>
          <w:kern w:val="0"/>
          <w:sz w:val="30"/>
          <w:szCs w:val="22"/>
          <w:lang w:val="zh-CN" w:bidi="zh-CN"/>
        </w:rPr>
        <w:t>20</w:t>
      </w:r>
      <w:r>
        <w:rPr>
          <w:rFonts w:eastAsiaTheme="minorEastAsia" w:hAnsi="宋体" w:cs="宋体"/>
          <w:b/>
          <w:w w:val="105"/>
          <w:kern w:val="0"/>
          <w:sz w:val="30"/>
          <w:szCs w:val="22"/>
          <w:lang w:val="zh-CN" w:bidi="zh-CN"/>
        </w:rPr>
        <w:t xml:space="preserve">20 </w:t>
      </w:r>
      <w:r w:rsidRPr="00E64BF8">
        <w:rPr>
          <w:rFonts w:ascii="宋体" w:hAnsi="宋体" w:cs="宋体"/>
          <w:b/>
          <w:w w:val="105"/>
          <w:kern w:val="0"/>
          <w:sz w:val="29"/>
          <w:szCs w:val="22"/>
          <w:lang w:val="zh-CN" w:bidi="zh-CN"/>
        </w:rPr>
        <w:t>年</w:t>
      </w:r>
      <w:r>
        <w:rPr>
          <w:rFonts w:ascii="宋体" w:hAnsi="宋体" w:cs="宋体" w:hint="eastAsia"/>
          <w:b/>
          <w:w w:val="105"/>
          <w:kern w:val="0"/>
          <w:sz w:val="29"/>
          <w:szCs w:val="22"/>
          <w:lang w:val="zh-CN" w:bidi="zh-CN"/>
        </w:rPr>
        <w:t xml:space="preserve"> </w:t>
      </w:r>
      <w:r w:rsidRPr="00E64BF8">
        <w:rPr>
          <w:rFonts w:ascii="宋体" w:hAnsi="宋体" w:cs="宋体"/>
          <w:b/>
          <w:spacing w:val="-87"/>
          <w:w w:val="105"/>
          <w:kern w:val="0"/>
          <w:sz w:val="29"/>
          <w:szCs w:val="22"/>
          <w:lang w:val="zh-CN" w:bidi="zh-CN"/>
        </w:rPr>
        <w:t xml:space="preserve"> </w:t>
      </w:r>
      <w:r w:rsidRPr="00E64BF8">
        <w:rPr>
          <w:rFonts w:eastAsia="Times New Roman" w:hAnsi="宋体" w:cs="宋体"/>
          <w:b/>
          <w:w w:val="105"/>
          <w:kern w:val="0"/>
          <w:sz w:val="30"/>
          <w:szCs w:val="22"/>
          <w:lang w:val="zh-CN" w:bidi="zh-CN"/>
        </w:rPr>
        <w:t>1</w:t>
      </w:r>
      <w:r>
        <w:rPr>
          <w:rFonts w:eastAsiaTheme="minorEastAsia" w:hAnsi="宋体" w:cs="宋体"/>
          <w:b/>
          <w:w w:val="105"/>
          <w:kern w:val="0"/>
          <w:sz w:val="30"/>
          <w:szCs w:val="22"/>
          <w:lang w:val="zh-CN" w:bidi="zh-CN"/>
        </w:rPr>
        <w:t>1</w:t>
      </w:r>
      <w:r w:rsidRPr="00E64BF8">
        <w:rPr>
          <w:rFonts w:eastAsia="Times New Roman" w:hAnsi="宋体" w:cs="宋体"/>
          <w:b/>
          <w:spacing w:val="-12"/>
          <w:w w:val="105"/>
          <w:kern w:val="0"/>
          <w:sz w:val="30"/>
          <w:szCs w:val="22"/>
          <w:lang w:val="zh-CN" w:bidi="zh-CN"/>
        </w:rPr>
        <w:t xml:space="preserve"> </w:t>
      </w:r>
      <w:r w:rsidRPr="00E64BF8">
        <w:rPr>
          <w:rFonts w:ascii="宋体" w:hAnsi="宋体" w:cs="宋体"/>
          <w:b/>
          <w:w w:val="105"/>
          <w:kern w:val="0"/>
          <w:sz w:val="29"/>
          <w:szCs w:val="22"/>
          <w:lang w:val="zh-CN" w:bidi="zh-CN"/>
        </w:rPr>
        <w:t>月</w:t>
      </w:r>
      <w:r>
        <w:rPr>
          <w:rFonts w:ascii="宋体" w:hAnsi="宋体" w:cs="宋体" w:hint="eastAsia"/>
          <w:b/>
          <w:w w:val="105"/>
          <w:kern w:val="0"/>
          <w:sz w:val="29"/>
          <w:szCs w:val="22"/>
          <w:lang w:val="zh-CN" w:bidi="zh-CN"/>
        </w:rPr>
        <w:t xml:space="preserve"> </w:t>
      </w:r>
      <w:r w:rsidRPr="00E64BF8">
        <w:rPr>
          <w:rFonts w:ascii="宋体" w:hAnsi="宋体" w:cs="宋体"/>
          <w:b/>
          <w:spacing w:val="-87"/>
          <w:w w:val="105"/>
          <w:kern w:val="0"/>
          <w:sz w:val="29"/>
          <w:szCs w:val="22"/>
          <w:lang w:val="zh-CN" w:bidi="zh-CN"/>
        </w:rPr>
        <w:t xml:space="preserve"> </w:t>
      </w:r>
      <w:r w:rsidRPr="00E64BF8">
        <w:rPr>
          <w:rFonts w:eastAsia="Times New Roman" w:hAnsi="宋体" w:cs="宋体"/>
          <w:b/>
          <w:w w:val="105"/>
          <w:kern w:val="0"/>
          <w:sz w:val="30"/>
          <w:szCs w:val="22"/>
          <w:lang w:val="zh-CN" w:bidi="zh-CN"/>
        </w:rPr>
        <w:t>1</w:t>
      </w:r>
      <w:r w:rsidRPr="00E64BF8">
        <w:rPr>
          <w:rFonts w:eastAsia="Times New Roman" w:hAnsi="宋体" w:cs="宋体"/>
          <w:b/>
          <w:spacing w:val="-12"/>
          <w:w w:val="105"/>
          <w:kern w:val="0"/>
          <w:sz w:val="30"/>
          <w:szCs w:val="22"/>
          <w:lang w:val="zh-CN" w:bidi="zh-CN"/>
        </w:rPr>
        <w:t xml:space="preserve"> </w:t>
      </w:r>
      <w:r w:rsidRPr="00E64BF8">
        <w:rPr>
          <w:rFonts w:ascii="宋体" w:hAnsi="宋体" w:cs="宋体"/>
          <w:b/>
          <w:w w:val="105"/>
          <w:kern w:val="0"/>
          <w:sz w:val="29"/>
          <w:szCs w:val="22"/>
          <w:lang w:val="zh-CN" w:bidi="zh-CN"/>
        </w:rPr>
        <w:t>日</w:t>
      </w:r>
      <w:r w:rsidRPr="00E64BF8">
        <w:rPr>
          <w:rFonts w:ascii="宋体" w:hAnsi="宋体" w:cs="宋体"/>
          <w:b/>
          <w:w w:val="105"/>
          <w:kern w:val="0"/>
          <w:sz w:val="29"/>
          <w:szCs w:val="22"/>
          <w:lang w:val="zh-CN" w:bidi="zh-CN"/>
        </w:rPr>
        <w:tab/>
      </w:r>
      <w:r w:rsidR="00946021">
        <w:rPr>
          <w:rFonts w:ascii="宋体" w:hAnsi="宋体" w:cs="宋体"/>
          <w:b/>
          <w:w w:val="105"/>
          <w:kern w:val="0"/>
          <w:sz w:val="29"/>
          <w:szCs w:val="22"/>
          <w:lang w:val="zh-CN" w:bidi="zh-CN"/>
        </w:rPr>
        <w:t xml:space="preserve"> </w:t>
      </w:r>
      <w:r w:rsidRPr="00E64BF8">
        <w:rPr>
          <w:rFonts w:ascii="宋体" w:hAnsi="宋体" w:cs="宋体"/>
          <w:b/>
          <w:w w:val="105"/>
          <w:kern w:val="0"/>
          <w:sz w:val="29"/>
          <w:szCs w:val="22"/>
          <w:lang w:val="zh-CN" w:bidi="zh-CN"/>
        </w:rPr>
        <w:t>发布</w:t>
      </w:r>
    </w:p>
    <w:p w14:paraId="5BAE7EA6" w14:textId="6A52673C" w:rsidR="00E64BF8" w:rsidRDefault="00E64BF8" w:rsidP="00333EF3">
      <w:pPr>
        <w:widowControl/>
        <w:spacing w:line="480" w:lineRule="auto"/>
      </w:pPr>
    </w:p>
    <w:p w14:paraId="3408405D" w14:textId="236E2FAC" w:rsidR="00E64BF8" w:rsidRDefault="00E64BF8" w:rsidP="00333EF3">
      <w:pPr>
        <w:autoSpaceDE w:val="0"/>
        <w:autoSpaceDN w:val="0"/>
        <w:spacing w:before="42" w:line="480" w:lineRule="auto"/>
        <w:ind w:left="6"/>
        <w:jc w:val="center"/>
        <w:outlineLvl w:val="0"/>
        <w:rPr>
          <w:rFonts w:ascii="宋体" w:hAnsi="宋体" w:cs="宋体"/>
          <w:b/>
          <w:bCs/>
          <w:kern w:val="0"/>
          <w:sz w:val="43"/>
          <w:szCs w:val="43"/>
          <w:lang w:val="zh-CN" w:bidi="zh-CN"/>
        </w:rPr>
      </w:pPr>
      <w:r w:rsidRPr="00E64BF8">
        <w:rPr>
          <w:rFonts w:ascii="宋体" w:hAnsi="宋体" w:cs="宋体"/>
          <w:b/>
          <w:bCs/>
          <w:kern w:val="0"/>
          <w:sz w:val="43"/>
          <w:szCs w:val="43"/>
          <w:lang w:val="zh-CN" w:bidi="zh-CN"/>
        </w:rPr>
        <w:lastRenderedPageBreak/>
        <w:t>国内新闻</w:t>
      </w:r>
    </w:p>
    <w:p w14:paraId="5527A05E" w14:textId="77777777" w:rsidR="00934B7E" w:rsidRPr="00E64BF8" w:rsidRDefault="00934B7E" w:rsidP="00333EF3">
      <w:pPr>
        <w:autoSpaceDE w:val="0"/>
        <w:autoSpaceDN w:val="0"/>
        <w:spacing w:before="42" w:line="480" w:lineRule="auto"/>
        <w:ind w:left="6"/>
        <w:jc w:val="center"/>
        <w:outlineLvl w:val="0"/>
        <w:rPr>
          <w:rFonts w:ascii="宋体" w:hAnsi="宋体" w:cs="宋体"/>
          <w:b/>
          <w:bCs/>
          <w:kern w:val="0"/>
          <w:sz w:val="43"/>
          <w:szCs w:val="43"/>
          <w:lang w:val="zh-CN" w:bidi="zh-CN"/>
        </w:rPr>
      </w:pPr>
    </w:p>
    <w:p w14:paraId="1602BF22" w14:textId="730A50EB" w:rsidR="00934B7E" w:rsidRPr="00934B7E" w:rsidRDefault="00934B7E" w:rsidP="00333EF3">
      <w:pPr>
        <w:spacing w:line="480" w:lineRule="auto"/>
        <w:rPr>
          <w:b/>
          <w:bCs/>
          <w:sz w:val="28"/>
          <w:szCs w:val="36"/>
        </w:rPr>
      </w:pPr>
      <w:r w:rsidRPr="00934B7E">
        <w:rPr>
          <w:rFonts w:hint="eastAsia"/>
          <w:b/>
          <w:bCs/>
          <w:sz w:val="28"/>
          <w:szCs w:val="36"/>
        </w:rPr>
        <w:t>1</w:t>
      </w:r>
      <w:r w:rsidRPr="00934B7E">
        <w:rPr>
          <w:b/>
          <w:bCs/>
          <w:sz w:val="28"/>
          <w:szCs w:val="36"/>
        </w:rPr>
        <w:t xml:space="preserve">. </w:t>
      </w:r>
      <w:r w:rsidRPr="00934B7E">
        <w:rPr>
          <w:rFonts w:hint="eastAsia"/>
          <w:b/>
          <w:bCs/>
          <w:sz w:val="28"/>
          <w:szCs w:val="36"/>
        </w:rPr>
        <w:t>为确保</w:t>
      </w:r>
      <w:r w:rsidRPr="00934B7E">
        <w:rPr>
          <w:rFonts w:hint="eastAsia"/>
          <w:b/>
          <w:bCs/>
          <w:sz w:val="28"/>
          <w:szCs w:val="36"/>
        </w:rPr>
        <w:t>10</w:t>
      </w:r>
      <w:r w:rsidRPr="00934B7E">
        <w:rPr>
          <w:rFonts w:hint="eastAsia"/>
          <w:b/>
          <w:bCs/>
          <w:sz w:val="28"/>
          <w:szCs w:val="36"/>
        </w:rPr>
        <w:t>月</w:t>
      </w:r>
      <w:r w:rsidRPr="00934B7E">
        <w:rPr>
          <w:rFonts w:hint="eastAsia"/>
          <w:b/>
          <w:bCs/>
          <w:sz w:val="28"/>
          <w:szCs w:val="36"/>
        </w:rPr>
        <w:t>1</w:t>
      </w:r>
      <w:r w:rsidRPr="00934B7E">
        <w:rPr>
          <w:rFonts w:hint="eastAsia"/>
          <w:b/>
          <w:bCs/>
          <w:sz w:val="28"/>
          <w:szCs w:val="36"/>
        </w:rPr>
        <w:t>日生效的《外商投资企业投诉工作办法》顺利实施，商务部于</w:t>
      </w:r>
      <w:r w:rsidRPr="00934B7E">
        <w:rPr>
          <w:rFonts w:hint="eastAsia"/>
          <w:b/>
          <w:bCs/>
          <w:sz w:val="28"/>
          <w:szCs w:val="36"/>
        </w:rPr>
        <w:t>9</w:t>
      </w:r>
      <w:r w:rsidRPr="00934B7E">
        <w:rPr>
          <w:rFonts w:hint="eastAsia"/>
          <w:b/>
          <w:bCs/>
          <w:sz w:val="28"/>
          <w:szCs w:val="36"/>
        </w:rPr>
        <w:t>月</w:t>
      </w:r>
      <w:r w:rsidRPr="00934B7E">
        <w:rPr>
          <w:rFonts w:hint="eastAsia"/>
          <w:b/>
          <w:bCs/>
          <w:sz w:val="28"/>
          <w:szCs w:val="36"/>
        </w:rPr>
        <w:t>30</w:t>
      </w:r>
      <w:r w:rsidRPr="00934B7E">
        <w:rPr>
          <w:rFonts w:hint="eastAsia"/>
          <w:b/>
          <w:bCs/>
          <w:sz w:val="28"/>
          <w:szCs w:val="36"/>
        </w:rPr>
        <w:t>日公布了《全国外商投资企业投诉中心办事指南》和《全国外商投资企业投诉工作机构名录》。《办事指南》明确了全国外商投资企业投诉中心的受理范围、受理条件、协调处理方式与流程等。</w:t>
      </w:r>
    </w:p>
    <w:p w14:paraId="026B3A12" w14:textId="77777777" w:rsidR="00934B7E" w:rsidRPr="00934B7E" w:rsidRDefault="00934B7E" w:rsidP="00333EF3">
      <w:pPr>
        <w:spacing w:line="480" w:lineRule="auto"/>
        <w:rPr>
          <w:i/>
          <w:iCs/>
          <w:sz w:val="24"/>
        </w:rPr>
      </w:pPr>
      <w:r w:rsidRPr="00934B7E">
        <w:rPr>
          <w:rFonts w:hint="eastAsia"/>
          <w:i/>
          <w:iCs/>
          <w:sz w:val="24"/>
        </w:rPr>
        <w:t>（信息索引：</w:t>
      </w:r>
    </w:p>
    <w:p w14:paraId="5815E151" w14:textId="669F7949" w:rsidR="005E18E8" w:rsidRPr="00934B7E" w:rsidRDefault="00934B7E" w:rsidP="00333EF3">
      <w:pPr>
        <w:spacing w:line="480" w:lineRule="auto"/>
        <w:rPr>
          <w:i/>
          <w:iCs/>
          <w:sz w:val="24"/>
        </w:rPr>
      </w:pPr>
      <w:r w:rsidRPr="00934B7E">
        <w:rPr>
          <w:rFonts w:hint="eastAsia"/>
          <w:i/>
          <w:iCs/>
          <w:sz w:val="24"/>
        </w:rPr>
        <w:t>http://www.mofcom.gov.cn/article/news/202009/20200903005428.shtml</w:t>
      </w:r>
      <w:r w:rsidRPr="00934B7E">
        <w:rPr>
          <w:rFonts w:hint="eastAsia"/>
          <w:i/>
          <w:iCs/>
          <w:sz w:val="24"/>
        </w:rPr>
        <w:t>）</w:t>
      </w:r>
    </w:p>
    <w:p w14:paraId="44E0B2FC" w14:textId="77777777" w:rsidR="00934B7E" w:rsidRDefault="00934B7E" w:rsidP="00333EF3">
      <w:pPr>
        <w:spacing w:line="480" w:lineRule="auto"/>
      </w:pPr>
    </w:p>
    <w:p w14:paraId="7B3F5492" w14:textId="2CD7656D" w:rsidR="00934B7E" w:rsidRPr="00934B7E" w:rsidRDefault="00934B7E" w:rsidP="00333EF3">
      <w:pPr>
        <w:spacing w:line="480" w:lineRule="auto"/>
        <w:rPr>
          <w:b/>
          <w:bCs/>
          <w:sz w:val="28"/>
          <w:szCs w:val="36"/>
        </w:rPr>
      </w:pPr>
      <w:r w:rsidRPr="00934B7E">
        <w:rPr>
          <w:b/>
          <w:bCs/>
          <w:sz w:val="28"/>
          <w:szCs w:val="36"/>
        </w:rPr>
        <w:t xml:space="preserve">2. </w:t>
      </w:r>
      <w:r w:rsidRPr="00934B7E">
        <w:rPr>
          <w:rFonts w:hint="eastAsia"/>
          <w:b/>
          <w:bCs/>
          <w:sz w:val="28"/>
          <w:szCs w:val="36"/>
        </w:rPr>
        <w:t>10</w:t>
      </w:r>
      <w:r w:rsidRPr="00934B7E">
        <w:rPr>
          <w:rFonts w:hint="eastAsia"/>
          <w:b/>
          <w:bCs/>
          <w:sz w:val="28"/>
          <w:szCs w:val="36"/>
        </w:rPr>
        <w:t>月</w:t>
      </w:r>
      <w:r w:rsidRPr="00934B7E">
        <w:rPr>
          <w:rFonts w:hint="eastAsia"/>
          <w:b/>
          <w:bCs/>
          <w:sz w:val="28"/>
          <w:szCs w:val="36"/>
        </w:rPr>
        <w:t>7</w:t>
      </w:r>
      <w:r w:rsidRPr="00934B7E">
        <w:rPr>
          <w:rFonts w:hint="eastAsia"/>
          <w:b/>
          <w:bCs/>
          <w:sz w:val="28"/>
          <w:szCs w:val="36"/>
        </w:rPr>
        <w:t>日，中国</w:t>
      </w:r>
      <w:r w:rsidR="00BA72A4">
        <w:rPr>
          <w:rFonts w:hint="eastAsia"/>
          <w:b/>
          <w:bCs/>
          <w:sz w:val="28"/>
          <w:szCs w:val="36"/>
        </w:rPr>
        <w:t>与</w:t>
      </w:r>
      <w:r w:rsidRPr="00934B7E">
        <w:rPr>
          <w:rFonts w:hint="eastAsia"/>
          <w:b/>
          <w:bCs/>
          <w:sz w:val="28"/>
          <w:szCs w:val="36"/>
        </w:rPr>
        <w:t>挪威举行自贸协定首席谈判代表视频会议，双方就货物贸易、服务贸易、贸易救济、知识产权等大量议题展开深入磋商，取得诸多共识。双方认为，加快自贸协定谈判，对于两国共同抗击新冠肺炎疫情，支持自由贸易和多边主义，恢复经济增长以及维护全球产业链供应链稳定十分重要。两国承诺将致力于尽早结束谈判。</w:t>
      </w:r>
    </w:p>
    <w:p w14:paraId="479C5BE0" w14:textId="77777777" w:rsidR="00934B7E" w:rsidRPr="00934B7E" w:rsidRDefault="00934B7E" w:rsidP="00333EF3">
      <w:pPr>
        <w:spacing w:line="480" w:lineRule="auto"/>
        <w:rPr>
          <w:i/>
          <w:iCs/>
          <w:sz w:val="24"/>
          <w:szCs w:val="32"/>
        </w:rPr>
      </w:pPr>
      <w:r w:rsidRPr="00934B7E">
        <w:rPr>
          <w:rFonts w:hint="eastAsia"/>
          <w:i/>
          <w:iCs/>
          <w:sz w:val="24"/>
          <w:szCs w:val="32"/>
        </w:rPr>
        <w:t>（信息索引：网站</w:t>
      </w:r>
      <w:r w:rsidRPr="00934B7E">
        <w:rPr>
          <w:rFonts w:hint="eastAsia"/>
          <w:i/>
          <w:iCs/>
          <w:sz w:val="24"/>
          <w:szCs w:val="32"/>
        </w:rPr>
        <w:t>-</w:t>
      </w:r>
      <w:r w:rsidRPr="00934B7E">
        <w:rPr>
          <w:rFonts w:hint="eastAsia"/>
          <w:i/>
          <w:iCs/>
          <w:sz w:val="24"/>
          <w:szCs w:val="32"/>
        </w:rPr>
        <w:t>商务部</w:t>
      </w:r>
    </w:p>
    <w:p w14:paraId="2921393C" w14:textId="547D7D83" w:rsidR="00934B7E" w:rsidRPr="00934B7E" w:rsidRDefault="00934B7E" w:rsidP="00333EF3">
      <w:pPr>
        <w:spacing w:line="480" w:lineRule="auto"/>
        <w:rPr>
          <w:i/>
          <w:iCs/>
          <w:sz w:val="24"/>
          <w:szCs w:val="32"/>
        </w:rPr>
      </w:pPr>
      <w:r w:rsidRPr="00934B7E">
        <w:rPr>
          <w:rFonts w:hint="eastAsia"/>
          <w:i/>
          <w:iCs/>
          <w:sz w:val="24"/>
          <w:szCs w:val="32"/>
        </w:rPr>
        <w:t>http://www.mofcom.gov.cn/article/news/202010/20201003006091.shtml</w:t>
      </w:r>
      <w:r w:rsidRPr="00934B7E">
        <w:rPr>
          <w:rFonts w:hint="eastAsia"/>
          <w:i/>
          <w:iCs/>
          <w:sz w:val="24"/>
          <w:szCs w:val="32"/>
        </w:rPr>
        <w:t>）</w:t>
      </w:r>
    </w:p>
    <w:p w14:paraId="03DC57EF" w14:textId="77777777" w:rsidR="00934B7E" w:rsidRDefault="00934B7E" w:rsidP="00333EF3">
      <w:pPr>
        <w:spacing w:line="480" w:lineRule="auto"/>
      </w:pPr>
    </w:p>
    <w:p w14:paraId="60F3A2FD" w14:textId="542629C8" w:rsidR="00044965" w:rsidRDefault="00CC05A5" w:rsidP="00333EF3">
      <w:pPr>
        <w:spacing w:line="480" w:lineRule="auto"/>
        <w:rPr>
          <w:b/>
          <w:bCs/>
          <w:sz w:val="28"/>
          <w:szCs w:val="28"/>
        </w:rPr>
      </w:pPr>
      <w:r w:rsidRPr="00E64BF8">
        <w:rPr>
          <w:b/>
          <w:bCs/>
          <w:sz w:val="28"/>
          <w:szCs w:val="28"/>
        </w:rPr>
        <w:t>3.</w:t>
      </w:r>
      <w:r w:rsidR="00052476" w:rsidRPr="00E64BF8">
        <w:rPr>
          <w:rFonts w:hint="eastAsia"/>
          <w:b/>
          <w:bCs/>
          <w:sz w:val="28"/>
          <w:szCs w:val="28"/>
        </w:rPr>
        <w:t xml:space="preserve"> </w:t>
      </w:r>
      <w:r w:rsidR="00044965" w:rsidRPr="00E64BF8">
        <w:rPr>
          <w:rFonts w:hint="eastAsia"/>
          <w:b/>
          <w:bCs/>
          <w:sz w:val="28"/>
          <w:szCs w:val="28"/>
        </w:rPr>
        <w:t>10</w:t>
      </w:r>
      <w:r w:rsidR="00044965" w:rsidRPr="00E64BF8">
        <w:rPr>
          <w:rFonts w:hint="eastAsia"/>
          <w:b/>
          <w:bCs/>
          <w:sz w:val="28"/>
          <w:szCs w:val="28"/>
        </w:rPr>
        <w:t>月</w:t>
      </w:r>
      <w:r w:rsidR="00044965" w:rsidRPr="00E64BF8">
        <w:rPr>
          <w:rFonts w:hint="eastAsia"/>
          <w:b/>
          <w:bCs/>
          <w:sz w:val="28"/>
          <w:szCs w:val="28"/>
        </w:rPr>
        <w:t>11</w:t>
      </w:r>
      <w:r w:rsidR="00044965" w:rsidRPr="00E64BF8">
        <w:rPr>
          <w:rFonts w:hint="eastAsia"/>
          <w:b/>
          <w:bCs/>
          <w:sz w:val="28"/>
          <w:szCs w:val="28"/>
        </w:rPr>
        <w:t>日，中共中央办公厅、国务院办公厅印发了《深圳建设中国特色社会主义先行示范区综合改革试点实施方案（</w:t>
      </w:r>
      <w:r w:rsidR="00044965" w:rsidRPr="00E64BF8">
        <w:rPr>
          <w:rFonts w:hint="eastAsia"/>
          <w:b/>
          <w:bCs/>
          <w:sz w:val="28"/>
          <w:szCs w:val="28"/>
        </w:rPr>
        <w:t>2020</w:t>
      </w:r>
      <w:r w:rsidR="00044965" w:rsidRPr="00E64BF8">
        <w:rPr>
          <w:rFonts w:hint="eastAsia"/>
          <w:b/>
          <w:bCs/>
          <w:sz w:val="28"/>
          <w:szCs w:val="28"/>
        </w:rPr>
        <w:t>－</w:t>
      </w:r>
      <w:r w:rsidR="00044965" w:rsidRPr="00E64BF8">
        <w:rPr>
          <w:rFonts w:hint="eastAsia"/>
          <w:b/>
          <w:bCs/>
          <w:sz w:val="28"/>
          <w:szCs w:val="28"/>
        </w:rPr>
        <w:t>2025</w:t>
      </w:r>
      <w:r w:rsidR="00044965" w:rsidRPr="00E64BF8">
        <w:rPr>
          <w:rFonts w:hint="eastAsia"/>
          <w:b/>
          <w:bCs/>
          <w:sz w:val="28"/>
          <w:szCs w:val="28"/>
        </w:rPr>
        <w:t>年）》。该方案主要内容包括完善要素市场化配置体制机制、</w:t>
      </w:r>
      <w:r w:rsidR="00DC7CC5" w:rsidRPr="00E64BF8">
        <w:rPr>
          <w:rFonts w:hint="eastAsia"/>
          <w:b/>
          <w:bCs/>
          <w:sz w:val="28"/>
          <w:szCs w:val="28"/>
        </w:rPr>
        <w:t>打造市场化法治化国际化营商环境、完善科技创新环境制度、完善高水平开放</w:t>
      </w:r>
      <w:r w:rsidR="00DC7CC5" w:rsidRPr="00E64BF8">
        <w:rPr>
          <w:rFonts w:hint="eastAsia"/>
          <w:b/>
          <w:bCs/>
          <w:sz w:val="28"/>
          <w:szCs w:val="28"/>
        </w:rPr>
        <w:lastRenderedPageBreak/>
        <w:t>型经济体制等。在对外开放领域，该方案提出开展本外币合一跨境资金池业务试点，支持符合条件的外资金融机构在深圳依法发起设立证券公司、基金管理公司，支持符合条件的外资机构在深圳依法合规获取支付业务许可证，推动构建与国际接轨的金融规则体系，探索完善国际船舶登记制度</w:t>
      </w:r>
      <w:r w:rsidR="00AE64E7" w:rsidRPr="00E64BF8">
        <w:rPr>
          <w:rFonts w:hint="eastAsia"/>
          <w:b/>
          <w:bCs/>
          <w:sz w:val="28"/>
          <w:szCs w:val="28"/>
        </w:rPr>
        <w:t>等制度创新。</w:t>
      </w:r>
    </w:p>
    <w:p w14:paraId="7912E53A" w14:textId="1197B309" w:rsidR="00E64BF8" w:rsidRPr="00E64BF8" w:rsidRDefault="00E64BF8" w:rsidP="00333EF3">
      <w:pPr>
        <w:spacing w:line="480" w:lineRule="auto"/>
        <w:rPr>
          <w:i/>
          <w:iCs/>
          <w:sz w:val="24"/>
        </w:rPr>
      </w:pPr>
      <w:r w:rsidRPr="00E64BF8">
        <w:rPr>
          <w:rFonts w:hint="eastAsia"/>
          <w:i/>
          <w:iCs/>
          <w:sz w:val="24"/>
        </w:rPr>
        <w:t>（信息索引：网站</w:t>
      </w:r>
      <w:r w:rsidRPr="00E64BF8">
        <w:rPr>
          <w:rFonts w:hint="eastAsia"/>
          <w:i/>
          <w:iCs/>
          <w:sz w:val="24"/>
        </w:rPr>
        <w:t>-</w:t>
      </w:r>
      <w:r w:rsidRPr="00E64BF8">
        <w:rPr>
          <w:rFonts w:hint="eastAsia"/>
          <w:i/>
          <w:iCs/>
          <w:sz w:val="24"/>
        </w:rPr>
        <w:t>国务院</w:t>
      </w:r>
    </w:p>
    <w:p w14:paraId="627ED443" w14:textId="27A287AD" w:rsidR="00044965" w:rsidRPr="00E64BF8" w:rsidRDefault="00E61DF3" w:rsidP="00333EF3">
      <w:pPr>
        <w:spacing w:line="480" w:lineRule="auto"/>
        <w:rPr>
          <w:i/>
          <w:iCs/>
          <w:sz w:val="24"/>
        </w:rPr>
      </w:pPr>
      <w:hyperlink r:id="rId7" w:history="1">
        <w:r w:rsidR="009E3CD7" w:rsidRPr="00E64BF8">
          <w:rPr>
            <w:rStyle w:val="a3"/>
            <w:i/>
            <w:iCs/>
            <w:sz w:val="24"/>
          </w:rPr>
          <w:t>http://www.gov.cn/zhengce/2020-10/11/content_5550408.htm</w:t>
        </w:r>
      </w:hyperlink>
      <w:r w:rsidR="00E64BF8" w:rsidRPr="00E64BF8">
        <w:rPr>
          <w:rStyle w:val="a3"/>
          <w:rFonts w:hint="eastAsia"/>
          <w:i/>
          <w:iCs/>
          <w:sz w:val="24"/>
        </w:rPr>
        <w:t>）</w:t>
      </w:r>
    </w:p>
    <w:p w14:paraId="1FF8C9F9" w14:textId="776EA2F3" w:rsidR="009E3CD7" w:rsidRDefault="009E3CD7" w:rsidP="00333EF3">
      <w:pPr>
        <w:spacing w:line="480" w:lineRule="auto"/>
      </w:pPr>
    </w:p>
    <w:p w14:paraId="6A6E435A" w14:textId="3A1DDF40" w:rsidR="00210B56" w:rsidRPr="00E64BF8" w:rsidRDefault="00CC05A5" w:rsidP="00333EF3">
      <w:pPr>
        <w:spacing w:line="480" w:lineRule="auto"/>
        <w:rPr>
          <w:b/>
          <w:bCs/>
          <w:sz w:val="28"/>
          <w:szCs w:val="28"/>
        </w:rPr>
      </w:pPr>
      <w:r w:rsidRPr="00E64BF8">
        <w:rPr>
          <w:b/>
          <w:bCs/>
          <w:sz w:val="28"/>
          <w:szCs w:val="28"/>
        </w:rPr>
        <w:t>4.</w:t>
      </w:r>
      <w:r w:rsidR="00052476" w:rsidRPr="00E64BF8">
        <w:rPr>
          <w:rFonts w:hint="eastAsia"/>
          <w:b/>
          <w:bCs/>
          <w:sz w:val="28"/>
          <w:szCs w:val="28"/>
        </w:rPr>
        <w:t xml:space="preserve"> </w:t>
      </w:r>
      <w:r w:rsidR="00210B56" w:rsidRPr="00E64BF8">
        <w:rPr>
          <w:rFonts w:hint="eastAsia"/>
          <w:b/>
          <w:bCs/>
          <w:sz w:val="28"/>
          <w:szCs w:val="28"/>
        </w:rPr>
        <w:t>10</w:t>
      </w:r>
      <w:r w:rsidR="00210B56" w:rsidRPr="00E64BF8">
        <w:rPr>
          <w:rFonts w:hint="eastAsia"/>
          <w:b/>
          <w:bCs/>
          <w:sz w:val="28"/>
          <w:szCs w:val="28"/>
        </w:rPr>
        <w:t>月</w:t>
      </w:r>
      <w:r w:rsidR="00210B56" w:rsidRPr="00E64BF8">
        <w:rPr>
          <w:rFonts w:hint="eastAsia"/>
          <w:b/>
          <w:bCs/>
          <w:sz w:val="28"/>
          <w:szCs w:val="28"/>
        </w:rPr>
        <w:t>12</w:t>
      </w:r>
      <w:r w:rsidR="00210B56" w:rsidRPr="00E64BF8">
        <w:rPr>
          <w:rFonts w:hint="eastAsia"/>
          <w:b/>
          <w:bCs/>
          <w:sz w:val="28"/>
          <w:szCs w:val="28"/>
        </w:rPr>
        <w:t>日，商务部部长钟山与柬埔寨商业大臣潘索萨分别在北京和金边代表中柬两国政府，通过视频正式签署《中华人民共和国政府和柬埔寨王国政府自由贸易协定》。</w:t>
      </w:r>
      <w:r w:rsidR="00952590" w:rsidRPr="00E64BF8">
        <w:rPr>
          <w:rFonts w:hint="eastAsia"/>
          <w:b/>
          <w:bCs/>
          <w:sz w:val="28"/>
          <w:szCs w:val="28"/>
        </w:rPr>
        <w:t>该协定覆盖领域广、免税比例高，在贸易投资领域获得诸多突破。</w:t>
      </w:r>
    </w:p>
    <w:p w14:paraId="7ED63FE7" w14:textId="29E78053" w:rsidR="00E64BF8" w:rsidRPr="0034666D" w:rsidRDefault="00E64BF8" w:rsidP="00333EF3">
      <w:pPr>
        <w:spacing w:line="480" w:lineRule="auto"/>
        <w:rPr>
          <w:i/>
          <w:iCs/>
          <w:sz w:val="24"/>
        </w:rPr>
      </w:pPr>
      <w:r w:rsidRPr="0034666D">
        <w:rPr>
          <w:rFonts w:hint="eastAsia"/>
          <w:i/>
          <w:iCs/>
          <w:sz w:val="24"/>
        </w:rPr>
        <w:t>（信息索引：网站</w:t>
      </w:r>
      <w:r w:rsidRPr="0034666D">
        <w:rPr>
          <w:rFonts w:hint="eastAsia"/>
          <w:i/>
          <w:iCs/>
          <w:sz w:val="24"/>
        </w:rPr>
        <w:t>-</w:t>
      </w:r>
      <w:r w:rsidR="0034666D" w:rsidRPr="0034666D">
        <w:rPr>
          <w:rFonts w:hint="eastAsia"/>
          <w:i/>
          <w:iCs/>
          <w:sz w:val="24"/>
        </w:rPr>
        <w:t>商务部</w:t>
      </w:r>
    </w:p>
    <w:p w14:paraId="10A2285D" w14:textId="0D5F914B" w:rsidR="0035266B" w:rsidRPr="0034666D" w:rsidRDefault="00E61DF3" w:rsidP="00333EF3">
      <w:pPr>
        <w:spacing w:line="480" w:lineRule="auto"/>
        <w:rPr>
          <w:i/>
          <w:iCs/>
          <w:sz w:val="24"/>
        </w:rPr>
      </w:pPr>
      <w:hyperlink r:id="rId8" w:history="1">
        <w:r w:rsidR="0034666D" w:rsidRPr="0034666D">
          <w:rPr>
            <w:rStyle w:val="a3"/>
            <w:i/>
            <w:iCs/>
            <w:sz w:val="24"/>
          </w:rPr>
          <w:t>http://www.mofcom.gov.cn/article/ae/sjjd/202010/20201003006961.shtml</w:t>
        </w:r>
      </w:hyperlink>
      <w:r w:rsidR="0034666D" w:rsidRPr="0034666D">
        <w:rPr>
          <w:rFonts w:hint="eastAsia"/>
          <w:i/>
          <w:iCs/>
          <w:sz w:val="24"/>
        </w:rPr>
        <w:t>）</w:t>
      </w:r>
    </w:p>
    <w:p w14:paraId="05820A04" w14:textId="68C70029" w:rsidR="0035266B" w:rsidRDefault="0035266B" w:rsidP="00333EF3">
      <w:pPr>
        <w:spacing w:line="480" w:lineRule="auto"/>
      </w:pPr>
    </w:p>
    <w:p w14:paraId="355E1464" w14:textId="631FDC6A" w:rsidR="0035266B" w:rsidRDefault="00CC05A5" w:rsidP="00333EF3">
      <w:pPr>
        <w:spacing w:line="480" w:lineRule="auto"/>
        <w:rPr>
          <w:rFonts w:ascii="宋体" w:hAnsi="宋体"/>
          <w:b/>
          <w:bCs/>
          <w:sz w:val="28"/>
          <w:szCs w:val="28"/>
        </w:rPr>
      </w:pPr>
      <w:r w:rsidRPr="0034666D">
        <w:rPr>
          <w:rFonts w:ascii="宋体" w:hAnsi="宋体"/>
          <w:b/>
          <w:bCs/>
          <w:sz w:val="28"/>
          <w:szCs w:val="28"/>
        </w:rPr>
        <w:t>5.</w:t>
      </w:r>
      <w:r w:rsidR="0035266B" w:rsidRPr="0034666D">
        <w:rPr>
          <w:rFonts w:ascii="宋体" w:hAnsi="宋体" w:hint="eastAsia"/>
          <w:b/>
          <w:bCs/>
          <w:sz w:val="28"/>
          <w:szCs w:val="28"/>
        </w:rPr>
        <w:t>10月13日，海关总署新闻发言人、统计分析司司长李魁文在</w:t>
      </w:r>
      <w:bookmarkStart w:id="0" w:name="OLE_LINK15"/>
      <w:bookmarkStart w:id="1" w:name="OLE_LINK16"/>
      <w:r w:rsidR="0035266B" w:rsidRPr="0034666D">
        <w:rPr>
          <w:rFonts w:ascii="宋体" w:hAnsi="宋体" w:hint="eastAsia"/>
          <w:b/>
          <w:bCs/>
          <w:sz w:val="28"/>
          <w:szCs w:val="28"/>
        </w:rPr>
        <w:t>国务院新闻办举办的新闻发布会上通报了2020年前三季度我国外贸进出口情况。据海关统计，前三季度，我国货物贸易进出口总值23.12万亿元人民币，比去年同期增长0.7%。</w:t>
      </w:r>
    </w:p>
    <w:p w14:paraId="0DFF6642" w14:textId="0705B13D" w:rsidR="0034666D" w:rsidRPr="0034666D" w:rsidRDefault="0034666D" w:rsidP="00333EF3">
      <w:pPr>
        <w:spacing w:line="480" w:lineRule="auto"/>
        <w:rPr>
          <w:rFonts w:ascii="宋体" w:hAnsi="宋体"/>
          <w:i/>
          <w:iCs/>
          <w:sz w:val="28"/>
          <w:szCs w:val="28"/>
        </w:rPr>
      </w:pPr>
      <w:r w:rsidRPr="0034666D">
        <w:rPr>
          <w:rFonts w:ascii="宋体" w:hAnsi="宋体" w:hint="eastAsia"/>
          <w:i/>
          <w:iCs/>
          <w:sz w:val="28"/>
          <w:szCs w:val="28"/>
        </w:rPr>
        <w:t>（信息索引：网站-海关总署</w:t>
      </w:r>
    </w:p>
    <w:bookmarkEnd w:id="0"/>
    <w:bookmarkEnd w:id="1"/>
    <w:p w14:paraId="48B4E237" w14:textId="0084317B" w:rsidR="00952590" w:rsidRPr="0034666D" w:rsidRDefault="00537287" w:rsidP="00333EF3">
      <w:pPr>
        <w:spacing w:line="480" w:lineRule="auto"/>
        <w:rPr>
          <w:i/>
          <w:iCs/>
          <w:sz w:val="28"/>
          <w:szCs w:val="28"/>
        </w:rPr>
      </w:pPr>
      <w:r w:rsidRPr="0034666D">
        <w:fldChar w:fldCharType="begin"/>
      </w:r>
      <w:r w:rsidRPr="0034666D">
        <w:rPr>
          <w:i/>
          <w:iCs/>
          <w:sz w:val="28"/>
          <w:szCs w:val="28"/>
        </w:rPr>
        <w:instrText xml:space="preserve"> HYPERLINK "http://fangtan.customs.gov.cn/tabid/1087/default.aspx" </w:instrText>
      </w:r>
      <w:r w:rsidRPr="0034666D">
        <w:fldChar w:fldCharType="separate"/>
      </w:r>
      <w:r w:rsidR="0035266B" w:rsidRPr="0034666D">
        <w:rPr>
          <w:rStyle w:val="a3"/>
          <w:i/>
          <w:iCs/>
          <w:sz w:val="28"/>
          <w:szCs w:val="28"/>
        </w:rPr>
        <w:t>http://fangtan.customs.gov.cn/tabid/1087/default.aspx</w:t>
      </w:r>
      <w:r w:rsidRPr="0034666D">
        <w:rPr>
          <w:rStyle w:val="a3"/>
          <w:i/>
          <w:iCs/>
          <w:sz w:val="28"/>
          <w:szCs w:val="28"/>
        </w:rPr>
        <w:fldChar w:fldCharType="end"/>
      </w:r>
      <w:r w:rsidR="0034666D" w:rsidRPr="0034666D">
        <w:rPr>
          <w:rStyle w:val="a3"/>
          <w:rFonts w:hint="eastAsia"/>
          <w:i/>
          <w:iCs/>
          <w:sz w:val="28"/>
          <w:szCs w:val="28"/>
        </w:rPr>
        <w:t>）</w:t>
      </w:r>
    </w:p>
    <w:p w14:paraId="61C0057C" w14:textId="2C60A02D" w:rsidR="0035266B" w:rsidRDefault="0035266B" w:rsidP="00333EF3">
      <w:pPr>
        <w:spacing w:line="480" w:lineRule="auto"/>
      </w:pPr>
    </w:p>
    <w:p w14:paraId="7492009E" w14:textId="24C89A3D" w:rsidR="001F6015" w:rsidRPr="0034666D" w:rsidRDefault="001F6015" w:rsidP="00333EF3">
      <w:pPr>
        <w:spacing w:line="480" w:lineRule="auto"/>
        <w:rPr>
          <w:b/>
          <w:bCs/>
          <w:sz w:val="28"/>
          <w:szCs w:val="28"/>
        </w:rPr>
      </w:pPr>
      <w:r w:rsidRPr="0034666D">
        <w:rPr>
          <w:rFonts w:hint="eastAsia"/>
          <w:b/>
          <w:bCs/>
          <w:sz w:val="28"/>
          <w:szCs w:val="28"/>
        </w:rPr>
        <w:lastRenderedPageBreak/>
        <w:t>6.</w:t>
      </w:r>
      <w:r w:rsidR="00052476" w:rsidRPr="0034666D">
        <w:rPr>
          <w:rFonts w:hint="eastAsia"/>
          <w:b/>
          <w:bCs/>
          <w:sz w:val="28"/>
          <w:szCs w:val="28"/>
        </w:rPr>
        <w:t xml:space="preserve"> </w:t>
      </w:r>
      <w:r w:rsidRPr="0034666D">
        <w:rPr>
          <w:rFonts w:hint="eastAsia"/>
          <w:b/>
          <w:bCs/>
          <w:sz w:val="28"/>
          <w:szCs w:val="28"/>
        </w:rPr>
        <w:t>10</w:t>
      </w:r>
      <w:r w:rsidRPr="0034666D">
        <w:rPr>
          <w:rFonts w:hint="eastAsia"/>
          <w:b/>
          <w:bCs/>
          <w:sz w:val="28"/>
          <w:szCs w:val="28"/>
        </w:rPr>
        <w:t>月</w:t>
      </w:r>
      <w:r w:rsidRPr="0034666D">
        <w:rPr>
          <w:rFonts w:hint="eastAsia"/>
          <w:b/>
          <w:bCs/>
          <w:sz w:val="28"/>
          <w:szCs w:val="28"/>
        </w:rPr>
        <w:t>16</w:t>
      </w:r>
      <w:r w:rsidRPr="0034666D">
        <w:rPr>
          <w:rFonts w:hint="eastAsia"/>
          <w:b/>
          <w:bCs/>
          <w:sz w:val="28"/>
          <w:szCs w:val="28"/>
        </w:rPr>
        <w:t>日，国家发展改革委发布《中国营商环境报告</w:t>
      </w:r>
      <w:r w:rsidRPr="0034666D">
        <w:rPr>
          <w:rFonts w:hint="eastAsia"/>
          <w:b/>
          <w:bCs/>
          <w:sz w:val="28"/>
          <w:szCs w:val="28"/>
        </w:rPr>
        <w:t>2020</w:t>
      </w:r>
      <w:r w:rsidRPr="0034666D">
        <w:rPr>
          <w:rFonts w:hint="eastAsia"/>
          <w:b/>
          <w:bCs/>
          <w:sz w:val="28"/>
          <w:szCs w:val="28"/>
        </w:rPr>
        <w:t>》。本报告是我国营商环境评价领域首部国家报告，包含中国营商环境评价制度和评价方法、</w:t>
      </w:r>
      <w:r w:rsidRPr="0034666D">
        <w:rPr>
          <w:rFonts w:hint="eastAsia"/>
          <w:b/>
          <w:bCs/>
          <w:sz w:val="28"/>
          <w:szCs w:val="28"/>
        </w:rPr>
        <w:t>2019</w:t>
      </w:r>
      <w:r w:rsidRPr="0034666D">
        <w:rPr>
          <w:rFonts w:hint="eastAsia"/>
          <w:b/>
          <w:bCs/>
          <w:sz w:val="28"/>
          <w:szCs w:val="28"/>
        </w:rPr>
        <w:t>年我国优化营商环境的成效与亮点、</w:t>
      </w:r>
      <w:r w:rsidRPr="0034666D">
        <w:rPr>
          <w:rFonts w:hint="eastAsia"/>
          <w:b/>
          <w:bCs/>
          <w:sz w:val="28"/>
          <w:szCs w:val="28"/>
        </w:rPr>
        <w:t>2020</w:t>
      </w:r>
      <w:r w:rsidRPr="0034666D">
        <w:rPr>
          <w:rFonts w:hint="eastAsia"/>
          <w:b/>
          <w:bCs/>
          <w:sz w:val="28"/>
          <w:szCs w:val="28"/>
        </w:rPr>
        <w:t>年前景展望等内容。</w:t>
      </w:r>
    </w:p>
    <w:p w14:paraId="4DB2E299" w14:textId="329412C5" w:rsidR="0034666D" w:rsidRPr="0034666D" w:rsidRDefault="0034666D" w:rsidP="00333EF3">
      <w:pPr>
        <w:spacing w:line="480" w:lineRule="auto"/>
        <w:rPr>
          <w:i/>
          <w:iCs/>
          <w:sz w:val="24"/>
        </w:rPr>
      </w:pPr>
      <w:bookmarkStart w:id="2" w:name="_Hlk54894688"/>
      <w:r w:rsidRPr="0034666D">
        <w:rPr>
          <w:rFonts w:hint="eastAsia"/>
          <w:i/>
          <w:iCs/>
          <w:sz w:val="24"/>
        </w:rPr>
        <w:t>（信息索引：网站</w:t>
      </w:r>
      <w:r w:rsidRPr="0034666D">
        <w:rPr>
          <w:rFonts w:hint="eastAsia"/>
          <w:i/>
          <w:iCs/>
          <w:sz w:val="24"/>
        </w:rPr>
        <w:t>-</w:t>
      </w:r>
      <w:r w:rsidRPr="0034666D">
        <w:rPr>
          <w:rFonts w:hint="eastAsia"/>
          <w:i/>
          <w:iCs/>
          <w:sz w:val="24"/>
        </w:rPr>
        <w:t>国务院</w:t>
      </w:r>
    </w:p>
    <w:p w14:paraId="11EDAA54" w14:textId="2165C8EB" w:rsidR="0035266B" w:rsidRPr="0034666D" w:rsidRDefault="00E61DF3" w:rsidP="00333EF3">
      <w:pPr>
        <w:spacing w:line="480" w:lineRule="auto"/>
        <w:rPr>
          <w:i/>
          <w:iCs/>
          <w:sz w:val="24"/>
        </w:rPr>
      </w:pPr>
      <w:hyperlink r:id="rId9" w:history="1">
        <w:r w:rsidR="0034666D" w:rsidRPr="0034666D">
          <w:rPr>
            <w:rStyle w:val="a3"/>
            <w:i/>
            <w:iCs/>
            <w:sz w:val="24"/>
          </w:rPr>
          <w:t>http://www.gov.cn/xinwen/2020-10/17/content_5551926.htm</w:t>
        </w:r>
      </w:hyperlink>
      <w:r w:rsidR="0034666D" w:rsidRPr="0034666D">
        <w:rPr>
          <w:rFonts w:hint="eastAsia"/>
          <w:i/>
          <w:iCs/>
          <w:sz w:val="24"/>
        </w:rPr>
        <w:t>）</w:t>
      </w:r>
    </w:p>
    <w:bookmarkEnd w:id="2"/>
    <w:p w14:paraId="7DAFB98C" w14:textId="77777777" w:rsidR="001F6015" w:rsidRPr="001F6015" w:rsidRDefault="001F6015" w:rsidP="00333EF3">
      <w:pPr>
        <w:spacing w:line="480" w:lineRule="auto"/>
      </w:pPr>
    </w:p>
    <w:p w14:paraId="3E0E4471" w14:textId="2210E1FF" w:rsidR="00C32CFF" w:rsidRDefault="001F6015" w:rsidP="00333EF3">
      <w:pPr>
        <w:spacing w:line="480" w:lineRule="auto"/>
        <w:rPr>
          <w:b/>
          <w:bCs/>
          <w:sz w:val="28"/>
          <w:szCs w:val="28"/>
        </w:rPr>
      </w:pPr>
      <w:r w:rsidRPr="0034666D">
        <w:rPr>
          <w:rFonts w:hint="eastAsia"/>
          <w:b/>
          <w:bCs/>
          <w:sz w:val="28"/>
          <w:szCs w:val="28"/>
        </w:rPr>
        <w:t>7</w:t>
      </w:r>
      <w:r w:rsidR="00C32CFF" w:rsidRPr="0034666D">
        <w:rPr>
          <w:b/>
          <w:bCs/>
          <w:sz w:val="28"/>
          <w:szCs w:val="28"/>
        </w:rPr>
        <w:t>.</w:t>
      </w:r>
      <w:r w:rsidR="00052476" w:rsidRPr="0034666D">
        <w:rPr>
          <w:rFonts w:hint="eastAsia"/>
          <w:b/>
          <w:bCs/>
          <w:sz w:val="28"/>
          <w:szCs w:val="28"/>
        </w:rPr>
        <w:t xml:space="preserve"> </w:t>
      </w:r>
      <w:r w:rsidR="00C32CFF" w:rsidRPr="0034666D">
        <w:rPr>
          <w:rFonts w:hint="eastAsia"/>
          <w:b/>
          <w:bCs/>
          <w:sz w:val="28"/>
          <w:szCs w:val="28"/>
        </w:rPr>
        <w:t>10</w:t>
      </w:r>
      <w:r w:rsidR="00C32CFF" w:rsidRPr="0034666D">
        <w:rPr>
          <w:rFonts w:hint="eastAsia"/>
          <w:b/>
          <w:bCs/>
          <w:sz w:val="28"/>
          <w:szCs w:val="28"/>
        </w:rPr>
        <w:t>月</w:t>
      </w:r>
      <w:r w:rsidR="00C32CFF" w:rsidRPr="0034666D">
        <w:rPr>
          <w:rFonts w:hint="eastAsia"/>
          <w:b/>
          <w:bCs/>
          <w:sz w:val="28"/>
          <w:szCs w:val="28"/>
        </w:rPr>
        <w:t>16</w:t>
      </w:r>
      <w:r w:rsidR="00C32CFF" w:rsidRPr="0034666D">
        <w:rPr>
          <w:rFonts w:hint="eastAsia"/>
          <w:b/>
          <w:bCs/>
          <w:sz w:val="28"/>
          <w:szCs w:val="28"/>
        </w:rPr>
        <w:t>日，央行网站发布《中华人民共和国商业银行法（修改建议稿）》，并向社会公开征求意见。</w:t>
      </w:r>
      <w:bookmarkStart w:id="3" w:name="OLE_LINK17"/>
      <w:bookmarkStart w:id="4" w:name="OLE_LINK18"/>
      <w:r w:rsidR="00C32CFF" w:rsidRPr="0034666D">
        <w:rPr>
          <w:rFonts w:hint="eastAsia"/>
          <w:b/>
          <w:bCs/>
          <w:sz w:val="28"/>
          <w:szCs w:val="28"/>
        </w:rPr>
        <w:t>修改建议稿共十一章</w:t>
      </w:r>
      <w:r w:rsidR="00C32CFF" w:rsidRPr="0034666D">
        <w:rPr>
          <w:rFonts w:hint="eastAsia"/>
          <w:b/>
          <w:bCs/>
          <w:sz w:val="28"/>
          <w:szCs w:val="28"/>
        </w:rPr>
        <w:t>127</w:t>
      </w:r>
      <w:r w:rsidR="00C32CFF" w:rsidRPr="0034666D">
        <w:rPr>
          <w:rFonts w:hint="eastAsia"/>
          <w:b/>
          <w:bCs/>
          <w:sz w:val="28"/>
          <w:szCs w:val="28"/>
        </w:rPr>
        <w:t>条，其中整合后新设或充实了四个章节，分别涵盖公司治理、资本与风险管理、客户权益保护、风险处置与市场退出。</w:t>
      </w:r>
    </w:p>
    <w:p w14:paraId="529C0B70" w14:textId="6B48CB35" w:rsidR="0034666D" w:rsidRPr="0034666D" w:rsidRDefault="0034666D" w:rsidP="00333EF3">
      <w:pPr>
        <w:spacing w:line="480" w:lineRule="auto"/>
        <w:rPr>
          <w:i/>
          <w:iCs/>
          <w:sz w:val="24"/>
        </w:rPr>
      </w:pPr>
      <w:r w:rsidRPr="0034666D">
        <w:rPr>
          <w:rFonts w:hint="eastAsia"/>
          <w:i/>
          <w:iCs/>
          <w:sz w:val="24"/>
        </w:rPr>
        <w:t>（信息索引：网站</w:t>
      </w:r>
      <w:r w:rsidRPr="0034666D">
        <w:rPr>
          <w:rFonts w:hint="eastAsia"/>
          <w:i/>
          <w:iCs/>
          <w:sz w:val="24"/>
        </w:rPr>
        <w:t>-</w:t>
      </w:r>
      <w:r w:rsidRPr="0034666D">
        <w:rPr>
          <w:rFonts w:hint="eastAsia"/>
          <w:i/>
          <w:iCs/>
          <w:sz w:val="24"/>
        </w:rPr>
        <w:t>全国人大</w:t>
      </w:r>
    </w:p>
    <w:bookmarkStart w:id="5" w:name="_Hlk54894676"/>
    <w:bookmarkEnd w:id="3"/>
    <w:bookmarkEnd w:id="4"/>
    <w:p w14:paraId="5B074BCE" w14:textId="240FFBCB" w:rsidR="00C32CFF" w:rsidRPr="0034666D" w:rsidRDefault="0034666D" w:rsidP="00333EF3">
      <w:pPr>
        <w:spacing w:line="480" w:lineRule="auto"/>
        <w:rPr>
          <w:i/>
          <w:iCs/>
          <w:sz w:val="24"/>
        </w:rPr>
      </w:pPr>
      <w:r w:rsidRPr="0034666D">
        <w:rPr>
          <w:i/>
          <w:iCs/>
          <w:sz w:val="24"/>
        </w:rPr>
        <w:fldChar w:fldCharType="begin"/>
      </w:r>
      <w:r w:rsidRPr="0034666D">
        <w:rPr>
          <w:i/>
          <w:iCs/>
          <w:sz w:val="24"/>
        </w:rPr>
        <w:instrText xml:space="preserve"> HYPERLINK "http://www.npc.gov.cn/npc/c30834/202010/7696a937c0974a0f919e66f63c498c00.shtml" </w:instrText>
      </w:r>
      <w:r w:rsidRPr="0034666D">
        <w:rPr>
          <w:i/>
          <w:iCs/>
          <w:sz w:val="24"/>
        </w:rPr>
        <w:fldChar w:fldCharType="separate"/>
      </w:r>
      <w:r w:rsidRPr="0034666D">
        <w:rPr>
          <w:rStyle w:val="a3"/>
          <w:i/>
          <w:iCs/>
          <w:sz w:val="24"/>
        </w:rPr>
        <w:t>http://www.npc.gov.cn/npc/c30834/202010/7696a937c0974a0f919e66f63c498c00.shtml</w:t>
      </w:r>
      <w:r w:rsidRPr="0034666D">
        <w:rPr>
          <w:i/>
          <w:iCs/>
          <w:sz w:val="24"/>
        </w:rPr>
        <w:fldChar w:fldCharType="end"/>
      </w:r>
      <w:r w:rsidRPr="0034666D">
        <w:rPr>
          <w:rFonts w:hint="eastAsia"/>
          <w:i/>
          <w:iCs/>
          <w:sz w:val="24"/>
        </w:rPr>
        <w:t>）</w:t>
      </w:r>
    </w:p>
    <w:bookmarkEnd w:id="5"/>
    <w:p w14:paraId="156314CB" w14:textId="77777777" w:rsidR="0035266B" w:rsidRPr="0035266B" w:rsidRDefault="0035266B" w:rsidP="00333EF3">
      <w:pPr>
        <w:spacing w:line="480" w:lineRule="auto"/>
      </w:pPr>
    </w:p>
    <w:p w14:paraId="2682CAC2" w14:textId="2A3AB321" w:rsidR="009E3CD7" w:rsidRDefault="009917D2" w:rsidP="00333EF3">
      <w:pPr>
        <w:spacing w:line="480" w:lineRule="auto"/>
        <w:rPr>
          <w:b/>
          <w:bCs/>
          <w:sz w:val="28"/>
          <w:szCs w:val="28"/>
        </w:rPr>
      </w:pPr>
      <w:r w:rsidRPr="0034666D">
        <w:rPr>
          <w:rFonts w:hint="eastAsia"/>
          <w:b/>
          <w:bCs/>
          <w:sz w:val="28"/>
          <w:szCs w:val="28"/>
        </w:rPr>
        <w:t>8.</w:t>
      </w:r>
      <w:r w:rsidR="00052476" w:rsidRPr="0034666D">
        <w:rPr>
          <w:rFonts w:hint="eastAsia"/>
          <w:b/>
          <w:bCs/>
          <w:sz w:val="28"/>
          <w:szCs w:val="28"/>
        </w:rPr>
        <w:t xml:space="preserve"> </w:t>
      </w:r>
      <w:r w:rsidR="009E3CD7" w:rsidRPr="0034666D">
        <w:rPr>
          <w:rFonts w:hint="eastAsia"/>
          <w:b/>
          <w:bCs/>
          <w:sz w:val="28"/>
          <w:szCs w:val="28"/>
        </w:rPr>
        <w:t>10</w:t>
      </w:r>
      <w:r w:rsidR="009E3CD7" w:rsidRPr="0034666D">
        <w:rPr>
          <w:rFonts w:hint="eastAsia"/>
          <w:b/>
          <w:bCs/>
          <w:sz w:val="28"/>
          <w:szCs w:val="28"/>
        </w:rPr>
        <w:t>月</w:t>
      </w:r>
      <w:r w:rsidR="009E3CD7" w:rsidRPr="0034666D">
        <w:rPr>
          <w:rFonts w:hint="eastAsia"/>
          <w:b/>
          <w:bCs/>
          <w:sz w:val="28"/>
          <w:szCs w:val="28"/>
        </w:rPr>
        <w:t>17</w:t>
      </w:r>
      <w:r w:rsidR="009E3CD7" w:rsidRPr="0034666D">
        <w:rPr>
          <w:rFonts w:hint="eastAsia"/>
          <w:b/>
          <w:bCs/>
          <w:sz w:val="28"/>
          <w:szCs w:val="28"/>
        </w:rPr>
        <w:t>日，中华人民共和国第十三届全国人民代表大会常务委员会第二十二次会议</w:t>
      </w:r>
      <w:r w:rsidR="002B4AC2" w:rsidRPr="0034666D">
        <w:rPr>
          <w:rFonts w:hint="eastAsia"/>
          <w:b/>
          <w:bCs/>
          <w:sz w:val="28"/>
          <w:szCs w:val="28"/>
        </w:rPr>
        <w:t>通过了《中华人民共和国出口管制法》，该法包括总则，管制政策、管制清单和管制措施，监督管理，法律责任，附则五章，共</w:t>
      </w:r>
      <w:r w:rsidR="002B4AC2" w:rsidRPr="0034666D">
        <w:rPr>
          <w:rFonts w:hint="eastAsia"/>
          <w:b/>
          <w:bCs/>
          <w:sz w:val="28"/>
          <w:szCs w:val="28"/>
        </w:rPr>
        <w:t>49</w:t>
      </w:r>
      <w:r w:rsidR="002B4AC2" w:rsidRPr="0034666D">
        <w:rPr>
          <w:rFonts w:hint="eastAsia"/>
          <w:b/>
          <w:bCs/>
          <w:sz w:val="28"/>
          <w:szCs w:val="28"/>
        </w:rPr>
        <w:t>条。《出口管制法》明确了出口管制范围，确保管制物项、管制主体和行为全覆盖，建立了出口管制清单、临时管制和全面管制，明确了关于域外适用和对等采取措施。</w:t>
      </w:r>
      <w:r w:rsidR="00CB3F21" w:rsidRPr="0034666D">
        <w:rPr>
          <w:rFonts w:hint="eastAsia"/>
          <w:b/>
          <w:bCs/>
          <w:sz w:val="28"/>
          <w:szCs w:val="28"/>
        </w:rPr>
        <w:t>该法</w:t>
      </w:r>
      <w:r w:rsidR="002B4AC2" w:rsidRPr="0034666D">
        <w:rPr>
          <w:rFonts w:hint="eastAsia"/>
          <w:b/>
          <w:bCs/>
          <w:sz w:val="28"/>
          <w:szCs w:val="28"/>
        </w:rPr>
        <w:t>将从</w:t>
      </w:r>
      <w:r w:rsidR="002B4AC2" w:rsidRPr="0034666D">
        <w:rPr>
          <w:rFonts w:hint="eastAsia"/>
          <w:b/>
          <w:bCs/>
          <w:sz w:val="28"/>
          <w:szCs w:val="28"/>
        </w:rPr>
        <w:t>2020</w:t>
      </w:r>
      <w:r w:rsidR="002B4AC2" w:rsidRPr="0034666D">
        <w:rPr>
          <w:rFonts w:hint="eastAsia"/>
          <w:b/>
          <w:bCs/>
          <w:sz w:val="28"/>
          <w:szCs w:val="28"/>
        </w:rPr>
        <w:t>年</w:t>
      </w:r>
      <w:r w:rsidR="002B4AC2" w:rsidRPr="0034666D">
        <w:rPr>
          <w:rFonts w:hint="eastAsia"/>
          <w:b/>
          <w:bCs/>
          <w:sz w:val="28"/>
          <w:szCs w:val="28"/>
        </w:rPr>
        <w:t>12</w:t>
      </w:r>
      <w:r w:rsidR="002B4AC2" w:rsidRPr="0034666D">
        <w:rPr>
          <w:rFonts w:hint="eastAsia"/>
          <w:b/>
          <w:bCs/>
          <w:sz w:val="28"/>
          <w:szCs w:val="28"/>
        </w:rPr>
        <w:t>月</w:t>
      </w:r>
      <w:r w:rsidR="002B4AC2" w:rsidRPr="0034666D">
        <w:rPr>
          <w:rFonts w:hint="eastAsia"/>
          <w:b/>
          <w:bCs/>
          <w:sz w:val="28"/>
          <w:szCs w:val="28"/>
        </w:rPr>
        <w:t>1</w:t>
      </w:r>
      <w:r w:rsidR="002B4AC2" w:rsidRPr="0034666D">
        <w:rPr>
          <w:rFonts w:hint="eastAsia"/>
          <w:b/>
          <w:bCs/>
          <w:sz w:val="28"/>
          <w:szCs w:val="28"/>
        </w:rPr>
        <w:t>日起开始施行。</w:t>
      </w:r>
    </w:p>
    <w:p w14:paraId="2413FCCB" w14:textId="07DF1D92" w:rsidR="0034666D" w:rsidRPr="0034666D" w:rsidRDefault="0034666D" w:rsidP="00333EF3">
      <w:pPr>
        <w:spacing w:line="480" w:lineRule="auto"/>
        <w:rPr>
          <w:i/>
          <w:iCs/>
          <w:sz w:val="24"/>
        </w:rPr>
      </w:pPr>
      <w:r w:rsidRPr="0034666D">
        <w:rPr>
          <w:rFonts w:hint="eastAsia"/>
          <w:i/>
          <w:iCs/>
          <w:sz w:val="24"/>
        </w:rPr>
        <w:lastRenderedPageBreak/>
        <w:t>（信息索引：网站</w:t>
      </w:r>
      <w:r w:rsidRPr="0034666D">
        <w:rPr>
          <w:rFonts w:hint="eastAsia"/>
          <w:i/>
          <w:iCs/>
          <w:sz w:val="24"/>
        </w:rPr>
        <w:t>-</w:t>
      </w:r>
      <w:r w:rsidRPr="0034666D">
        <w:rPr>
          <w:rFonts w:hint="eastAsia"/>
          <w:i/>
          <w:iCs/>
          <w:sz w:val="24"/>
        </w:rPr>
        <w:t>商务部</w:t>
      </w:r>
    </w:p>
    <w:bookmarkStart w:id="6" w:name="_Hlk54894664"/>
    <w:p w14:paraId="5CBFEC28" w14:textId="65B6B026" w:rsidR="009E3CD7" w:rsidRPr="0034666D" w:rsidRDefault="00537287" w:rsidP="00333EF3">
      <w:pPr>
        <w:spacing w:line="480" w:lineRule="auto"/>
        <w:rPr>
          <w:i/>
          <w:iCs/>
          <w:sz w:val="24"/>
        </w:rPr>
      </w:pPr>
      <w:r w:rsidRPr="0034666D">
        <w:fldChar w:fldCharType="begin"/>
      </w:r>
      <w:r w:rsidRPr="0034666D">
        <w:rPr>
          <w:i/>
          <w:iCs/>
          <w:sz w:val="24"/>
        </w:rPr>
        <w:instrText xml:space="preserve"> HYPERLINK "http://www.mofcom.gov.cn/article/b/fwzl/202010/20201003008907.shtml" </w:instrText>
      </w:r>
      <w:r w:rsidRPr="0034666D">
        <w:fldChar w:fldCharType="separate"/>
      </w:r>
      <w:r w:rsidR="009E3CD7" w:rsidRPr="0034666D">
        <w:rPr>
          <w:rStyle w:val="a3"/>
          <w:i/>
          <w:iCs/>
          <w:sz w:val="24"/>
        </w:rPr>
        <w:t>http://www.mofcom.gov.cn/article/b/fwzl/202010/20201003008907.shtml</w:t>
      </w:r>
      <w:r w:rsidRPr="0034666D">
        <w:rPr>
          <w:rStyle w:val="a3"/>
          <w:i/>
          <w:iCs/>
          <w:sz w:val="24"/>
        </w:rPr>
        <w:fldChar w:fldCharType="end"/>
      </w:r>
      <w:r w:rsidR="0034666D" w:rsidRPr="0034666D">
        <w:rPr>
          <w:rStyle w:val="a3"/>
          <w:rFonts w:hint="eastAsia"/>
          <w:i/>
          <w:iCs/>
          <w:sz w:val="24"/>
        </w:rPr>
        <w:t>）</w:t>
      </w:r>
    </w:p>
    <w:bookmarkEnd w:id="6"/>
    <w:p w14:paraId="364E8741" w14:textId="77777777" w:rsidR="009E3CD7" w:rsidRPr="009E3CD7" w:rsidRDefault="009E3CD7" w:rsidP="00333EF3">
      <w:pPr>
        <w:spacing w:line="480" w:lineRule="auto"/>
      </w:pPr>
    </w:p>
    <w:p w14:paraId="41863461" w14:textId="21F6262E" w:rsidR="009E3CD7" w:rsidRDefault="009917D2" w:rsidP="00333EF3">
      <w:pPr>
        <w:spacing w:line="480" w:lineRule="auto"/>
        <w:rPr>
          <w:rFonts w:ascii="宋体" w:hAnsi="宋体"/>
          <w:b/>
          <w:bCs/>
          <w:sz w:val="28"/>
          <w:szCs w:val="28"/>
        </w:rPr>
      </w:pPr>
      <w:r w:rsidRPr="0034666D">
        <w:rPr>
          <w:rFonts w:ascii="宋体" w:hAnsi="宋体" w:hint="eastAsia"/>
          <w:b/>
          <w:bCs/>
          <w:sz w:val="28"/>
          <w:szCs w:val="28"/>
        </w:rPr>
        <w:t>9.</w:t>
      </w:r>
      <w:r w:rsidR="009E3CD7" w:rsidRPr="0034666D">
        <w:rPr>
          <w:rFonts w:ascii="宋体" w:hAnsi="宋体" w:hint="eastAsia"/>
          <w:b/>
          <w:bCs/>
          <w:sz w:val="28"/>
          <w:szCs w:val="28"/>
        </w:rPr>
        <w:t>10月18日至23日，中欧双方举行了第33轮投资协定谈判。本轮谈判中，双方围绕文本和清单剩余问题展开谈判，取得积极进展。</w:t>
      </w:r>
    </w:p>
    <w:p w14:paraId="5C434D90" w14:textId="576FCE43" w:rsidR="0034666D" w:rsidRPr="0034666D" w:rsidRDefault="0034666D" w:rsidP="00333EF3">
      <w:pPr>
        <w:spacing w:line="480" w:lineRule="auto"/>
        <w:rPr>
          <w:rFonts w:ascii="宋体" w:hAnsi="宋体"/>
          <w:i/>
          <w:iCs/>
          <w:sz w:val="24"/>
        </w:rPr>
      </w:pPr>
      <w:r w:rsidRPr="0034666D">
        <w:rPr>
          <w:rFonts w:ascii="宋体" w:hAnsi="宋体" w:hint="eastAsia"/>
          <w:i/>
          <w:iCs/>
          <w:sz w:val="24"/>
        </w:rPr>
        <w:t>（信息索引：网站-商务部</w:t>
      </w:r>
    </w:p>
    <w:bookmarkStart w:id="7" w:name="_Hlk54893804"/>
    <w:p w14:paraId="55585461" w14:textId="7AEB7FB6" w:rsidR="009E3CD7" w:rsidRPr="0034666D" w:rsidRDefault="0034666D" w:rsidP="00333EF3">
      <w:pPr>
        <w:spacing w:line="480" w:lineRule="auto"/>
        <w:rPr>
          <w:i/>
          <w:iCs/>
          <w:sz w:val="24"/>
        </w:rPr>
      </w:pPr>
      <w:r w:rsidRPr="0034666D">
        <w:rPr>
          <w:i/>
          <w:iCs/>
          <w:sz w:val="24"/>
        </w:rPr>
        <w:fldChar w:fldCharType="begin"/>
      </w:r>
      <w:r w:rsidRPr="0034666D">
        <w:rPr>
          <w:i/>
          <w:iCs/>
          <w:sz w:val="24"/>
        </w:rPr>
        <w:instrText xml:space="preserve"> HYPERLINK "http://www.mofcom.gov.cn/article/news/202010/20201003010445.shtml" </w:instrText>
      </w:r>
      <w:r w:rsidRPr="0034666D">
        <w:rPr>
          <w:i/>
          <w:iCs/>
          <w:sz w:val="24"/>
        </w:rPr>
        <w:fldChar w:fldCharType="separate"/>
      </w:r>
      <w:r w:rsidRPr="0034666D">
        <w:rPr>
          <w:rStyle w:val="a3"/>
          <w:i/>
          <w:iCs/>
          <w:sz w:val="24"/>
        </w:rPr>
        <w:t>http://www.mofcom.gov.cn/article/news/202010/20201003010445.shtml</w:t>
      </w:r>
      <w:r w:rsidRPr="0034666D">
        <w:rPr>
          <w:i/>
          <w:iCs/>
          <w:sz w:val="24"/>
        </w:rPr>
        <w:fldChar w:fldCharType="end"/>
      </w:r>
      <w:r w:rsidRPr="0034666D">
        <w:rPr>
          <w:rFonts w:hint="eastAsia"/>
          <w:i/>
          <w:iCs/>
          <w:sz w:val="24"/>
        </w:rPr>
        <w:t>）</w:t>
      </w:r>
    </w:p>
    <w:bookmarkEnd w:id="7"/>
    <w:p w14:paraId="5999B611" w14:textId="45983380" w:rsidR="005E18E8" w:rsidRDefault="005E18E8" w:rsidP="00333EF3">
      <w:pPr>
        <w:spacing w:line="480" w:lineRule="auto"/>
      </w:pPr>
    </w:p>
    <w:p w14:paraId="7AFC95A1" w14:textId="114C33FA" w:rsidR="001E1A7E" w:rsidRDefault="001E1A7E" w:rsidP="00333EF3">
      <w:pPr>
        <w:spacing w:line="480" w:lineRule="auto"/>
        <w:rPr>
          <w:rFonts w:ascii="宋体" w:hAnsi="宋体"/>
          <w:b/>
          <w:bCs/>
          <w:sz w:val="28"/>
          <w:szCs w:val="28"/>
        </w:rPr>
      </w:pPr>
      <w:r w:rsidRPr="0034666D">
        <w:rPr>
          <w:rFonts w:ascii="宋体" w:hAnsi="宋体" w:hint="eastAsia"/>
          <w:b/>
          <w:bCs/>
          <w:sz w:val="28"/>
          <w:szCs w:val="28"/>
        </w:rPr>
        <w:t>1</w:t>
      </w:r>
      <w:r w:rsidR="006F2AE4" w:rsidRPr="0034666D">
        <w:rPr>
          <w:rFonts w:ascii="宋体" w:hAnsi="宋体"/>
          <w:b/>
          <w:bCs/>
          <w:sz w:val="28"/>
          <w:szCs w:val="28"/>
        </w:rPr>
        <w:t>0</w:t>
      </w:r>
      <w:r w:rsidRPr="0034666D">
        <w:rPr>
          <w:rFonts w:ascii="宋体" w:hAnsi="宋体" w:hint="eastAsia"/>
          <w:b/>
          <w:bCs/>
          <w:sz w:val="28"/>
          <w:szCs w:val="28"/>
        </w:rPr>
        <w:t>.10月20日，国家统计局发布了2020年三季度国内生产总值（GDP）初步核算结果。总体上，前三季度经济增速由降转升，经济运行持续稳定恢复。</w:t>
      </w:r>
      <w:r w:rsidR="00184DA6" w:rsidRPr="0034666D">
        <w:rPr>
          <w:rFonts w:ascii="宋体" w:hAnsi="宋体" w:hint="eastAsia"/>
          <w:b/>
          <w:bCs/>
          <w:sz w:val="28"/>
          <w:szCs w:val="28"/>
        </w:rPr>
        <w:t>前三季度，我国GDP为722786亿元，按不变价格计算，比上年同期增长0.7%，累计增速年内首次实现由负转正。</w:t>
      </w:r>
    </w:p>
    <w:p w14:paraId="00AA1834" w14:textId="3833722E" w:rsidR="0034666D" w:rsidRPr="0034666D" w:rsidRDefault="0034666D" w:rsidP="00333EF3">
      <w:pPr>
        <w:spacing w:line="480" w:lineRule="auto"/>
        <w:rPr>
          <w:rFonts w:ascii="宋体" w:hAnsi="宋体"/>
          <w:i/>
          <w:iCs/>
          <w:sz w:val="24"/>
        </w:rPr>
      </w:pPr>
      <w:r w:rsidRPr="0034666D">
        <w:rPr>
          <w:rFonts w:ascii="宋体" w:hAnsi="宋体" w:hint="eastAsia"/>
          <w:i/>
          <w:iCs/>
          <w:sz w:val="24"/>
        </w:rPr>
        <w:t>（信息索引：网站-国家统计局</w:t>
      </w:r>
    </w:p>
    <w:p w14:paraId="01428CE3" w14:textId="630D2A25" w:rsidR="001E1A7E" w:rsidRPr="0034666D" w:rsidRDefault="00E61DF3" w:rsidP="00333EF3">
      <w:pPr>
        <w:spacing w:line="480" w:lineRule="auto"/>
        <w:rPr>
          <w:i/>
          <w:iCs/>
          <w:sz w:val="24"/>
        </w:rPr>
      </w:pPr>
      <w:hyperlink r:id="rId10" w:history="1">
        <w:r w:rsidR="0034666D" w:rsidRPr="0034666D">
          <w:rPr>
            <w:rStyle w:val="a3"/>
            <w:i/>
            <w:iCs/>
            <w:sz w:val="24"/>
          </w:rPr>
          <w:t>http://www.stats.gov.cn/tjsj/zxfb/202010/t20201020_1794939.html</w:t>
        </w:r>
      </w:hyperlink>
      <w:r w:rsidR="0034666D" w:rsidRPr="0034666D">
        <w:rPr>
          <w:rFonts w:hint="eastAsia"/>
          <w:i/>
          <w:iCs/>
          <w:sz w:val="24"/>
        </w:rPr>
        <w:t>）</w:t>
      </w:r>
    </w:p>
    <w:p w14:paraId="6DFF9A15" w14:textId="77777777" w:rsidR="0034666D" w:rsidRPr="0034666D" w:rsidRDefault="0034666D" w:rsidP="00333EF3">
      <w:pPr>
        <w:spacing w:line="480" w:lineRule="auto"/>
      </w:pPr>
    </w:p>
    <w:p w14:paraId="2FF81226" w14:textId="4E05E6B6" w:rsidR="001E1A7E" w:rsidRPr="00934B7E" w:rsidRDefault="00934B7E" w:rsidP="00333EF3">
      <w:pPr>
        <w:spacing w:line="480" w:lineRule="auto"/>
        <w:rPr>
          <w:b/>
          <w:bCs/>
          <w:sz w:val="28"/>
          <w:szCs w:val="36"/>
        </w:rPr>
      </w:pPr>
      <w:r w:rsidRPr="00934B7E">
        <w:rPr>
          <w:rFonts w:hint="eastAsia"/>
          <w:b/>
          <w:bCs/>
          <w:sz w:val="28"/>
          <w:szCs w:val="36"/>
        </w:rPr>
        <w:t>1</w:t>
      </w:r>
      <w:r w:rsidRPr="00934B7E">
        <w:rPr>
          <w:b/>
          <w:bCs/>
          <w:sz w:val="28"/>
          <w:szCs w:val="36"/>
        </w:rPr>
        <w:t>1.</w:t>
      </w:r>
      <w:r w:rsidRPr="00934B7E">
        <w:rPr>
          <w:rFonts w:hint="eastAsia"/>
          <w:b/>
          <w:bCs/>
          <w:sz w:val="28"/>
          <w:szCs w:val="36"/>
        </w:rPr>
        <w:t xml:space="preserve"> 10</w:t>
      </w:r>
      <w:r w:rsidRPr="00934B7E">
        <w:rPr>
          <w:rFonts w:hint="eastAsia"/>
          <w:b/>
          <w:bCs/>
          <w:sz w:val="28"/>
          <w:szCs w:val="36"/>
        </w:rPr>
        <w:t>月</w:t>
      </w:r>
      <w:r w:rsidRPr="00934B7E">
        <w:rPr>
          <w:rFonts w:hint="eastAsia"/>
          <w:b/>
          <w:bCs/>
          <w:sz w:val="28"/>
          <w:szCs w:val="36"/>
        </w:rPr>
        <w:t>21</w:t>
      </w:r>
      <w:r w:rsidRPr="00934B7E">
        <w:rPr>
          <w:rFonts w:hint="eastAsia"/>
          <w:b/>
          <w:bCs/>
          <w:sz w:val="28"/>
          <w:szCs w:val="36"/>
        </w:rPr>
        <w:t>日，全国人民代表大会公布了《个人信息保护法（草案）》并公开征求意见。该法共计八章</w:t>
      </w:r>
      <w:r w:rsidRPr="00934B7E">
        <w:rPr>
          <w:rFonts w:hint="eastAsia"/>
          <w:b/>
          <w:bCs/>
          <w:sz w:val="28"/>
          <w:szCs w:val="36"/>
        </w:rPr>
        <w:t>70</w:t>
      </w:r>
      <w:r w:rsidRPr="00934B7E">
        <w:rPr>
          <w:rFonts w:hint="eastAsia"/>
          <w:b/>
          <w:bCs/>
          <w:sz w:val="28"/>
          <w:szCs w:val="36"/>
        </w:rPr>
        <w:t>条，规定了个人信息处理规则、个人信息跨境提供规则、个人在个人信息处理活动中的权利等内容。</w:t>
      </w:r>
    </w:p>
    <w:p w14:paraId="1ED05843" w14:textId="77777777" w:rsidR="00934B7E" w:rsidRPr="00934B7E" w:rsidRDefault="00934B7E" w:rsidP="00333EF3">
      <w:pPr>
        <w:spacing w:line="480" w:lineRule="auto"/>
        <w:rPr>
          <w:i/>
          <w:iCs/>
          <w:sz w:val="24"/>
          <w:szCs w:val="32"/>
        </w:rPr>
      </w:pPr>
      <w:r w:rsidRPr="00934B7E">
        <w:rPr>
          <w:rFonts w:hint="eastAsia"/>
          <w:i/>
          <w:iCs/>
          <w:sz w:val="24"/>
          <w:szCs w:val="32"/>
        </w:rPr>
        <w:t>（信息索引：网站</w:t>
      </w:r>
      <w:r w:rsidRPr="00934B7E">
        <w:rPr>
          <w:rFonts w:hint="eastAsia"/>
          <w:i/>
          <w:iCs/>
          <w:sz w:val="24"/>
          <w:szCs w:val="32"/>
        </w:rPr>
        <w:t>-</w:t>
      </w:r>
      <w:r w:rsidRPr="00934B7E">
        <w:rPr>
          <w:rFonts w:hint="eastAsia"/>
          <w:i/>
          <w:iCs/>
          <w:sz w:val="24"/>
          <w:szCs w:val="32"/>
        </w:rPr>
        <w:t>全国人大</w:t>
      </w:r>
    </w:p>
    <w:p w14:paraId="5D797544" w14:textId="53947A9A" w:rsidR="00934B7E" w:rsidRPr="00934B7E" w:rsidRDefault="00934B7E" w:rsidP="00333EF3">
      <w:pPr>
        <w:spacing w:line="480" w:lineRule="auto"/>
        <w:rPr>
          <w:i/>
          <w:iCs/>
          <w:sz w:val="24"/>
          <w:szCs w:val="32"/>
        </w:rPr>
      </w:pPr>
      <w:r w:rsidRPr="00934B7E">
        <w:rPr>
          <w:rFonts w:hint="eastAsia"/>
          <w:i/>
          <w:iCs/>
          <w:sz w:val="24"/>
          <w:szCs w:val="32"/>
        </w:rPr>
        <w:t>http://www.npc.gov.cn/flcaw/userIndex.html?lid=ff80808175265dd401754405c03f154c</w:t>
      </w:r>
      <w:r w:rsidRPr="00934B7E">
        <w:rPr>
          <w:rFonts w:hint="eastAsia"/>
          <w:i/>
          <w:iCs/>
          <w:sz w:val="24"/>
          <w:szCs w:val="32"/>
        </w:rPr>
        <w:t>）</w:t>
      </w:r>
    </w:p>
    <w:p w14:paraId="15D9618E" w14:textId="77777777" w:rsidR="00934B7E" w:rsidRDefault="00934B7E" w:rsidP="00333EF3">
      <w:pPr>
        <w:spacing w:line="480" w:lineRule="auto"/>
      </w:pPr>
    </w:p>
    <w:p w14:paraId="6F5ADFC2" w14:textId="64BCE591" w:rsidR="001F6015" w:rsidRDefault="009917D2" w:rsidP="00333EF3">
      <w:pPr>
        <w:spacing w:line="480" w:lineRule="auto"/>
        <w:rPr>
          <w:b/>
          <w:bCs/>
          <w:sz w:val="28"/>
          <w:szCs w:val="28"/>
        </w:rPr>
      </w:pPr>
      <w:r w:rsidRPr="0034666D">
        <w:rPr>
          <w:rFonts w:hint="eastAsia"/>
          <w:b/>
          <w:bCs/>
          <w:sz w:val="28"/>
          <w:szCs w:val="28"/>
        </w:rPr>
        <w:lastRenderedPageBreak/>
        <w:t>1</w:t>
      </w:r>
      <w:r w:rsidR="00934B7E">
        <w:rPr>
          <w:b/>
          <w:bCs/>
          <w:sz w:val="28"/>
          <w:szCs w:val="28"/>
        </w:rPr>
        <w:t>2</w:t>
      </w:r>
      <w:r w:rsidRPr="0034666D">
        <w:rPr>
          <w:rFonts w:hint="eastAsia"/>
          <w:b/>
          <w:bCs/>
          <w:sz w:val="28"/>
          <w:szCs w:val="28"/>
        </w:rPr>
        <w:t>.</w:t>
      </w:r>
      <w:r w:rsidR="00052476" w:rsidRPr="0034666D">
        <w:rPr>
          <w:rFonts w:hint="eastAsia"/>
          <w:b/>
          <w:bCs/>
          <w:sz w:val="28"/>
          <w:szCs w:val="28"/>
        </w:rPr>
        <w:t xml:space="preserve"> </w:t>
      </w:r>
      <w:r w:rsidR="001F6015" w:rsidRPr="0034666D">
        <w:rPr>
          <w:rFonts w:hint="eastAsia"/>
          <w:b/>
          <w:bCs/>
          <w:sz w:val="28"/>
          <w:szCs w:val="28"/>
        </w:rPr>
        <w:t>10</w:t>
      </w:r>
      <w:r w:rsidR="001F6015" w:rsidRPr="0034666D">
        <w:rPr>
          <w:rFonts w:hint="eastAsia"/>
          <w:b/>
          <w:bCs/>
          <w:sz w:val="28"/>
          <w:szCs w:val="28"/>
        </w:rPr>
        <w:t>月</w:t>
      </w:r>
      <w:r w:rsidR="001F6015" w:rsidRPr="0034666D">
        <w:rPr>
          <w:rFonts w:hint="eastAsia"/>
          <w:b/>
          <w:bCs/>
          <w:sz w:val="28"/>
          <w:szCs w:val="28"/>
        </w:rPr>
        <w:t>21</w:t>
      </w:r>
      <w:r w:rsidR="001F6015" w:rsidRPr="0034666D">
        <w:rPr>
          <w:rFonts w:hint="eastAsia"/>
          <w:b/>
          <w:bCs/>
          <w:sz w:val="28"/>
          <w:szCs w:val="28"/>
        </w:rPr>
        <w:t>日，国际标准化组织技术管理局（</w:t>
      </w:r>
      <w:r w:rsidR="001F6015" w:rsidRPr="0034666D">
        <w:rPr>
          <w:rFonts w:hint="eastAsia"/>
          <w:b/>
          <w:bCs/>
          <w:sz w:val="28"/>
          <w:szCs w:val="28"/>
        </w:rPr>
        <w:t>ISO/TMB</w:t>
      </w:r>
      <w:r w:rsidR="001F6015" w:rsidRPr="0034666D">
        <w:rPr>
          <w:rFonts w:hint="eastAsia"/>
          <w:b/>
          <w:bCs/>
          <w:sz w:val="28"/>
          <w:szCs w:val="28"/>
        </w:rPr>
        <w:t>）以</w:t>
      </w:r>
      <w:r w:rsidR="001F6015" w:rsidRPr="0034666D">
        <w:rPr>
          <w:rFonts w:hint="eastAsia"/>
          <w:b/>
          <w:bCs/>
          <w:sz w:val="28"/>
          <w:szCs w:val="28"/>
        </w:rPr>
        <w:t>2020</w:t>
      </w:r>
      <w:r w:rsidR="001F6015" w:rsidRPr="0034666D">
        <w:rPr>
          <w:rFonts w:hint="eastAsia"/>
          <w:b/>
          <w:bCs/>
          <w:sz w:val="28"/>
          <w:szCs w:val="28"/>
        </w:rPr>
        <w:t>年第</w:t>
      </w:r>
      <w:r w:rsidR="001F6015" w:rsidRPr="0034666D">
        <w:rPr>
          <w:rFonts w:hint="eastAsia"/>
          <w:b/>
          <w:bCs/>
          <w:sz w:val="28"/>
          <w:szCs w:val="28"/>
        </w:rPr>
        <w:t>83</w:t>
      </w:r>
      <w:r w:rsidR="001F6015" w:rsidRPr="0034666D">
        <w:rPr>
          <w:rFonts w:hint="eastAsia"/>
          <w:b/>
          <w:bCs/>
          <w:sz w:val="28"/>
          <w:szCs w:val="28"/>
        </w:rPr>
        <w:t>号决议，批准中国提案的《云厨房服务指南》</w:t>
      </w:r>
      <w:r w:rsidR="001F6015" w:rsidRPr="0034666D">
        <w:rPr>
          <w:rFonts w:hint="eastAsia"/>
          <w:b/>
          <w:bCs/>
          <w:sz w:val="28"/>
          <w:szCs w:val="28"/>
        </w:rPr>
        <w:t>ISO</w:t>
      </w:r>
      <w:r w:rsidR="001F6015" w:rsidRPr="0034666D">
        <w:rPr>
          <w:rFonts w:hint="eastAsia"/>
          <w:b/>
          <w:bCs/>
          <w:sz w:val="28"/>
          <w:szCs w:val="28"/>
        </w:rPr>
        <w:t>国际标准正式立项，项目编号为</w:t>
      </w:r>
      <w:r w:rsidR="001F6015" w:rsidRPr="0034666D">
        <w:rPr>
          <w:rFonts w:hint="eastAsia"/>
          <w:b/>
          <w:bCs/>
          <w:sz w:val="28"/>
          <w:szCs w:val="28"/>
        </w:rPr>
        <w:t>ISO/IWA 40</w:t>
      </w:r>
      <w:r w:rsidR="001F6015" w:rsidRPr="0034666D">
        <w:rPr>
          <w:rFonts w:hint="eastAsia"/>
          <w:b/>
          <w:bCs/>
          <w:sz w:val="28"/>
          <w:szCs w:val="28"/>
        </w:rPr>
        <w:t>。该项目是中国在共享经济领域首个获批立项的国际标准</w:t>
      </w:r>
      <w:r w:rsidRPr="0034666D">
        <w:rPr>
          <w:rFonts w:hint="eastAsia"/>
          <w:b/>
          <w:bCs/>
          <w:sz w:val="28"/>
          <w:szCs w:val="28"/>
        </w:rPr>
        <w:t>。</w:t>
      </w:r>
    </w:p>
    <w:p w14:paraId="6A521A47" w14:textId="3F3D7C36" w:rsidR="0034666D" w:rsidRPr="0034666D" w:rsidRDefault="0034666D" w:rsidP="00333EF3">
      <w:pPr>
        <w:spacing w:line="480" w:lineRule="auto"/>
        <w:rPr>
          <w:i/>
          <w:iCs/>
          <w:sz w:val="24"/>
        </w:rPr>
      </w:pPr>
      <w:r w:rsidRPr="0034666D">
        <w:rPr>
          <w:rFonts w:hint="eastAsia"/>
          <w:i/>
          <w:iCs/>
          <w:sz w:val="24"/>
        </w:rPr>
        <w:t>（信息索引：网站</w:t>
      </w:r>
      <w:r w:rsidRPr="0034666D">
        <w:rPr>
          <w:rFonts w:hint="eastAsia"/>
          <w:i/>
          <w:iCs/>
          <w:sz w:val="24"/>
        </w:rPr>
        <w:t>-</w:t>
      </w:r>
      <w:r w:rsidRPr="0034666D">
        <w:rPr>
          <w:rFonts w:hint="eastAsia"/>
          <w:i/>
          <w:iCs/>
          <w:sz w:val="24"/>
        </w:rPr>
        <w:t>中国贸易新闻网</w:t>
      </w:r>
    </w:p>
    <w:bookmarkStart w:id="8" w:name="_Hlk54894709"/>
    <w:bookmarkStart w:id="9" w:name="OLE_LINK23"/>
    <w:p w14:paraId="2C4D6D39" w14:textId="4CABC4C7" w:rsidR="009917D2" w:rsidRPr="0034666D" w:rsidRDefault="004402A1" w:rsidP="00333EF3">
      <w:pPr>
        <w:spacing w:line="480" w:lineRule="auto"/>
        <w:rPr>
          <w:i/>
          <w:iCs/>
          <w:sz w:val="24"/>
        </w:rPr>
      </w:pPr>
      <w:r w:rsidRPr="0034666D">
        <w:rPr>
          <w:i/>
          <w:iCs/>
          <w:sz w:val="24"/>
        </w:rPr>
        <w:fldChar w:fldCharType="begin"/>
      </w:r>
      <w:r w:rsidRPr="0034666D">
        <w:rPr>
          <w:i/>
          <w:iCs/>
          <w:sz w:val="24"/>
        </w:rPr>
        <w:instrText xml:space="preserve"> HYPERLINK "http://www.chinatradenews.com.cn/content/202010/27/c119783.html" </w:instrText>
      </w:r>
      <w:r w:rsidRPr="0034666D">
        <w:rPr>
          <w:i/>
          <w:iCs/>
          <w:sz w:val="24"/>
        </w:rPr>
        <w:fldChar w:fldCharType="separate"/>
      </w:r>
      <w:r w:rsidRPr="0034666D">
        <w:rPr>
          <w:rStyle w:val="a3"/>
          <w:i/>
          <w:iCs/>
          <w:sz w:val="24"/>
        </w:rPr>
        <w:t>http://www.chinatradenews.com.cn/content/202010/27/c119783.html</w:t>
      </w:r>
      <w:r w:rsidRPr="0034666D">
        <w:rPr>
          <w:i/>
          <w:iCs/>
          <w:sz w:val="24"/>
        </w:rPr>
        <w:fldChar w:fldCharType="end"/>
      </w:r>
      <w:r w:rsidR="0034666D" w:rsidRPr="0034666D">
        <w:rPr>
          <w:rFonts w:hint="eastAsia"/>
          <w:i/>
          <w:iCs/>
          <w:sz w:val="24"/>
        </w:rPr>
        <w:t>）</w:t>
      </w:r>
    </w:p>
    <w:bookmarkEnd w:id="8"/>
    <w:bookmarkEnd w:id="9"/>
    <w:p w14:paraId="1C68595C" w14:textId="77777777" w:rsidR="001F6015" w:rsidRDefault="001F6015" w:rsidP="00333EF3">
      <w:pPr>
        <w:spacing w:line="480" w:lineRule="auto"/>
      </w:pPr>
    </w:p>
    <w:p w14:paraId="0769BFA0" w14:textId="044DA4FF" w:rsidR="00044965" w:rsidRPr="0034666D" w:rsidRDefault="009917D2" w:rsidP="00333EF3">
      <w:pPr>
        <w:spacing w:line="480" w:lineRule="auto"/>
        <w:rPr>
          <w:b/>
          <w:bCs/>
          <w:sz w:val="28"/>
          <w:szCs w:val="28"/>
        </w:rPr>
      </w:pPr>
      <w:r w:rsidRPr="0034666D">
        <w:rPr>
          <w:rFonts w:hint="eastAsia"/>
          <w:b/>
          <w:bCs/>
          <w:sz w:val="28"/>
          <w:szCs w:val="28"/>
        </w:rPr>
        <w:t>1</w:t>
      </w:r>
      <w:r w:rsidR="00934B7E">
        <w:rPr>
          <w:b/>
          <w:bCs/>
          <w:sz w:val="28"/>
          <w:szCs w:val="28"/>
        </w:rPr>
        <w:t>3</w:t>
      </w:r>
      <w:r w:rsidR="00052476">
        <w:rPr>
          <w:b/>
          <w:bCs/>
          <w:sz w:val="28"/>
          <w:szCs w:val="28"/>
        </w:rPr>
        <w:t>.</w:t>
      </w:r>
      <w:r w:rsidR="00044965" w:rsidRPr="0034666D">
        <w:rPr>
          <w:rFonts w:hint="eastAsia"/>
          <w:b/>
          <w:bCs/>
          <w:sz w:val="28"/>
          <w:szCs w:val="28"/>
        </w:rPr>
        <w:t>10</w:t>
      </w:r>
      <w:r w:rsidR="00044965" w:rsidRPr="0034666D">
        <w:rPr>
          <w:rFonts w:hint="eastAsia"/>
          <w:b/>
          <w:bCs/>
          <w:sz w:val="28"/>
          <w:szCs w:val="28"/>
        </w:rPr>
        <w:t>月</w:t>
      </w:r>
      <w:r w:rsidR="00044965" w:rsidRPr="0034666D">
        <w:rPr>
          <w:rFonts w:hint="eastAsia"/>
          <w:b/>
          <w:bCs/>
          <w:sz w:val="28"/>
          <w:szCs w:val="28"/>
        </w:rPr>
        <w:t>22</w:t>
      </w:r>
      <w:r w:rsidR="00044965" w:rsidRPr="0034666D">
        <w:rPr>
          <w:rFonts w:hint="eastAsia"/>
          <w:b/>
          <w:bCs/>
          <w:sz w:val="28"/>
          <w:szCs w:val="28"/>
        </w:rPr>
        <w:t>日，国务院办公厅发布了《香港法律执业者和澳门执业律师在粤港澳大湾区内地九市取得内地执业资质和从事律师职业试点办法》。《办法》规定了粤港澳大湾区律师执业考试报名、考试及相关人员业务范围、执业管理等内容，试点期限为三年。</w:t>
      </w:r>
    </w:p>
    <w:p w14:paraId="40237990" w14:textId="4AA23EC2" w:rsidR="0034666D" w:rsidRPr="0034666D" w:rsidRDefault="0034666D" w:rsidP="00333EF3">
      <w:pPr>
        <w:spacing w:line="480" w:lineRule="auto"/>
        <w:rPr>
          <w:i/>
          <w:iCs/>
          <w:sz w:val="24"/>
        </w:rPr>
      </w:pPr>
      <w:r w:rsidRPr="0034666D">
        <w:rPr>
          <w:rFonts w:hint="eastAsia"/>
          <w:i/>
          <w:iCs/>
          <w:sz w:val="24"/>
        </w:rPr>
        <w:t>（信息索引：网站</w:t>
      </w:r>
      <w:r w:rsidRPr="0034666D">
        <w:rPr>
          <w:rFonts w:hint="eastAsia"/>
          <w:i/>
          <w:iCs/>
          <w:sz w:val="24"/>
        </w:rPr>
        <w:t>-</w:t>
      </w:r>
      <w:r w:rsidRPr="0034666D">
        <w:rPr>
          <w:rFonts w:hint="eastAsia"/>
          <w:i/>
          <w:iCs/>
          <w:sz w:val="24"/>
        </w:rPr>
        <w:t>国务院</w:t>
      </w:r>
    </w:p>
    <w:p w14:paraId="4E7C5220" w14:textId="4FF2001F" w:rsidR="00044965" w:rsidRPr="0034666D" w:rsidRDefault="00E61DF3" w:rsidP="00333EF3">
      <w:pPr>
        <w:spacing w:line="480" w:lineRule="auto"/>
        <w:rPr>
          <w:i/>
          <w:iCs/>
          <w:sz w:val="24"/>
        </w:rPr>
      </w:pPr>
      <w:hyperlink r:id="rId11" w:history="1">
        <w:r w:rsidR="0034666D" w:rsidRPr="0034666D">
          <w:rPr>
            <w:rStyle w:val="a3"/>
            <w:i/>
            <w:iCs/>
            <w:sz w:val="24"/>
          </w:rPr>
          <w:t>http://www.gov.cn/zhengce/content/2020-10/22/content_5553309.htm</w:t>
        </w:r>
      </w:hyperlink>
      <w:r w:rsidR="0034666D" w:rsidRPr="0034666D">
        <w:rPr>
          <w:rFonts w:hint="eastAsia"/>
          <w:i/>
          <w:iCs/>
          <w:sz w:val="24"/>
        </w:rPr>
        <w:t>）</w:t>
      </w:r>
    </w:p>
    <w:p w14:paraId="35CA9E57" w14:textId="30180D9C" w:rsidR="0069753F" w:rsidRPr="0034666D" w:rsidRDefault="0069753F" w:rsidP="00333EF3">
      <w:pPr>
        <w:spacing w:line="480" w:lineRule="auto"/>
        <w:rPr>
          <w:i/>
          <w:iCs/>
          <w:sz w:val="24"/>
        </w:rPr>
      </w:pPr>
    </w:p>
    <w:p w14:paraId="0FC8359C" w14:textId="18C66230" w:rsidR="001F6015" w:rsidRPr="0034666D" w:rsidRDefault="009917D2" w:rsidP="00333EF3">
      <w:pPr>
        <w:spacing w:line="480" w:lineRule="auto"/>
        <w:rPr>
          <w:b/>
          <w:bCs/>
          <w:sz w:val="28"/>
          <w:szCs w:val="28"/>
        </w:rPr>
      </w:pPr>
      <w:r w:rsidRPr="0034666D">
        <w:rPr>
          <w:rFonts w:hint="eastAsia"/>
          <w:b/>
          <w:bCs/>
          <w:sz w:val="28"/>
          <w:szCs w:val="28"/>
        </w:rPr>
        <w:t>1</w:t>
      </w:r>
      <w:r w:rsidR="00BA72A4">
        <w:rPr>
          <w:rFonts w:hint="eastAsia"/>
          <w:b/>
          <w:bCs/>
          <w:sz w:val="28"/>
          <w:szCs w:val="28"/>
        </w:rPr>
        <w:t>4</w:t>
      </w:r>
      <w:r w:rsidRPr="0034666D">
        <w:rPr>
          <w:rFonts w:hint="eastAsia"/>
          <w:b/>
          <w:bCs/>
          <w:sz w:val="28"/>
          <w:szCs w:val="28"/>
        </w:rPr>
        <w:t>.</w:t>
      </w:r>
      <w:r w:rsidR="00052476" w:rsidRPr="0034666D">
        <w:rPr>
          <w:rFonts w:hint="eastAsia"/>
          <w:b/>
          <w:bCs/>
          <w:sz w:val="28"/>
          <w:szCs w:val="28"/>
        </w:rPr>
        <w:t xml:space="preserve"> </w:t>
      </w:r>
      <w:r w:rsidR="001F6015" w:rsidRPr="0034666D">
        <w:rPr>
          <w:rFonts w:hint="eastAsia"/>
          <w:b/>
          <w:bCs/>
          <w:sz w:val="28"/>
          <w:szCs w:val="28"/>
        </w:rPr>
        <w:t>10</w:t>
      </w:r>
      <w:r w:rsidR="001F6015" w:rsidRPr="0034666D">
        <w:rPr>
          <w:rFonts w:hint="eastAsia"/>
          <w:b/>
          <w:bCs/>
          <w:sz w:val="28"/>
          <w:szCs w:val="28"/>
        </w:rPr>
        <w:t>月</w:t>
      </w:r>
      <w:r w:rsidR="001F6015" w:rsidRPr="0034666D">
        <w:rPr>
          <w:rFonts w:hint="eastAsia"/>
          <w:b/>
          <w:bCs/>
          <w:sz w:val="28"/>
          <w:szCs w:val="28"/>
        </w:rPr>
        <w:t>27</w:t>
      </w:r>
      <w:r w:rsidR="001F6015" w:rsidRPr="0034666D">
        <w:rPr>
          <w:rFonts w:hint="eastAsia"/>
          <w:b/>
          <w:bCs/>
          <w:sz w:val="28"/>
          <w:szCs w:val="28"/>
        </w:rPr>
        <w:t>日，</w:t>
      </w:r>
      <w:bookmarkStart w:id="10" w:name="_Hlk54896208"/>
      <w:r w:rsidR="001F6015" w:rsidRPr="0034666D">
        <w:rPr>
          <w:rFonts w:hint="eastAsia"/>
          <w:b/>
          <w:bCs/>
          <w:sz w:val="28"/>
          <w:szCs w:val="28"/>
        </w:rPr>
        <w:t>中国贸促会发布第三批《企业对外投资国别（地区）营商环境指南》，包括俄罗斯、比利时等</w:t>
      </w:r>
      <w:r w:rsidR="001F6015" w:rsidRPr="0034666D">
        <w:rPr>
          <w:rFonts w:hint="eastAsia"/>
          <w:b/>
          <w:bCs/>
          <w:sz w:val="28"/>
          <w:szCs w:val="28"/>
        </w:rPr>
        <w:t>12</w:t>
      </w:r>
      <w:r w:rsidR="001F6015" w:rsidRPr="0034666D">
        <w:rPr>
          <w:rFonts w:hint="eastAsia"/>
          <w:b/>
          <w:bCs/>
          <w:sz w:val="28"/>
          <w:szCs w:val="28"/>
        </w:rPr>
        <w:t>个国家。此批指南对</w:t>
      </w:r>
      <w:r w:rsidR="001F6015" w:rsidRPr="0034666D">
        <w:rPr>
          <w:rFonts w:hint="eastAsia"/>
          <w:b/>
          <w:bCs/>
          <w:sz w:val="28"/>
          <w:szCs w:val="28"/>
        </w:rPr>
        <w:t>12</w:t>
      </w:r>
      <w:r w:rsidR="001F6015" w:rsidRPr="0034666D">
        <w:rPr>
          <w:rFonts w:hint="eastAsia"/>
          <w:b/>
          <w:bCs/>
          <w:sz w:val="28"/>
          <w:szCs w:val="28"/>
        </w:rPr>
        <w:t>个国家的经贸概况、吸收外资环境及政策、合规运营及经贸纠纷解决等进行了详细介绍。</w:t>
      </w:r>
    </w:p>
    <w:p w14:paraId="08707A02" w14:textId="65041699" w:rsidR="0034666D" w:rsidRPr="0034666D" w:rsidRDefault="0034666D" w:rsidP="00333EF3">
      <w:pPr>
        <w:spacing w:line="480" w:lineRule="auto"/>
        <w:rPr>
          <w:i/>
          <w:iCs/>
          <w:sz w:val="24"/>
        </w:rPr>
      </w:pPr>
      <w:bookmarkStart w:id="11" w:name="_Hlk54896399"/>
      <w:bookmarkEnd w:id="10"/>
      <w:r w:rsidRPr="0034666D">
        <w:rPr>
          <w:rFonts w:hint="eastAsia"/>
          <w:i/>
          <w:iCs/>
          <w:sz w:val="24"/>
        </w:rPr>
        <w:t>（信息索引：网站</w:t>
      </w:r>
      <w:r w:rsidRPr="0034666D">
        <w:rPr>
          <w:rFonts w:hint="eastAsia"/>
          <w:i/>
          <w:iCs/>
          <w:sz w:val="24"/>
        </w:rPr>
        <w:t>-</w:t>
      </w:r>
      <w:r w:rsidRPr="0034666D">
        <w:rPr>
          <w:rFonts w:hint="eastAsia"/>
          <w:i/>
          <w:iCs/>
          <w:sz w:val="24"/>
        </w:rPr>
        <w:t>贸促会</w:t>
      </w:r>
    </w:p>
    <w:p w14:paraId="3074E718" w14:textId="0DB17BD8" w:rsidR="0034666D" w:rsidRDefault="00E61DF3" w:rsidP="00333EF3">
      <w:pPr>
        <w:spacing w:line="480" w:lineRule="auto"/>
        <w:rPr>
          <w:i/>
          <w:iCs/>
          <w:sz w:val="24"/>
        </w:rPr>
      </w:pPr>
      <w:hyperlink r:id="rId12" w:history="1">
        <w:r w:rsidR="0034666D" w:rsidRPr="0034666D">
          <w:rPr>
            <w:rStyle w:val="a3"/>
            <w:i/>
            <w:iCs/>
            <w:sz w:val="24"/>
          </w:rPr>
          <w:t>http://www.ccpit.org/yingshanghuanjing/</w:t>
        </w:r>
      </w:hyperlink>
      <w:r w:rsidR="0034666D" w:rsidRPr="0034666D">
        <w:rPr>
          <w:rFonts w:hint="eastAsia"/>
          <w:i/>
          <w:iCs/>
          <w:sz w:val="24"/>
        </w:rPr>
        <w:t>）</w:t>
      </w:r>
    </w:p>
    <w:p w14:paraId="6CE8CDFB" w14:textId="77777777" w:rsidR="00052476" w:rsidRPr="0034666D" w:rsidRDefault="00052476" w:rsidP="00333EF3">
      <w:pPr>
        <w:spacing w:line="480" w:lineRule="auto"/>
        <w:rPr>
          <w:i/>
          <w:iCs/>
          <w:sz w:val="24"/>
        </w:rPr>
      </w:pPr>
    </w:p>
    <w:bookmarkEnd w:id="11"/>
    <w:p w14:paraId="7976AD76" w14:textId="07EA2786" w:rsidR="00044965" w:rsidRPr="004C515E" w:rsidRDefault="00D349D8" w:rsidP="00333EF3">
      <w:pPr>
        <w:spacing w:line="480" w:lineRule="auto"/>
        <w:rPr>
          <w:b/>
          <w:bCs/>
          <w:sz w:val="28"/>
          <w:szCs w:val="36"/>
        </w:rPr>
      </w:pPr>
      <w:r w:rsidRPr="004C515E">
        <w:rPr>
          <w:rFonts w:hint="eastAsia"/>
          <w:b/>
          <w:bCs/>
          <w:sz w:val="28"/>
          <w:szCs w:val="36"/>
        </w:rPr>
        <w:t>1</w:t>
      </w:r>
      <w:r w:rsidR="00BA72A4">
        <w:rPr>
          <w:rFonts w:hint="eastAsia"/>
          <w:b/>
          <w:bCs/>
          <w:sz w:val="28"/>
          <w:szCs w:val="36"/>
        </w:rPr>
        <w:t>5</w:t>
      </w:r>
      <w:r w:rsidRPr="004C515E">
        <w:rPr>
          <w:rFonts w:hint="eastAsia"/>
          <w:b/>
          <w:bCs/>
          <w:sz w:val="28"/>
          <w:szCs w:val="36"/>
        </w:rPr>
        <w:t>.</w:t>
      </w:r>
      <w:r w:rsidRPr="004C515E">
        <w:rPr>
          <w:b/>
          <w:bCs/>
          <w:sz w:val="28"/>
          <w:szCs w:val="36"/>
        </w:rPr>
        <w:t xml:space="preserve"> </w:t>
      </w:r>
      <w:r w:rsidR="004C515E" w:rsidRPr="004C515E">
        <w:rPr>
          <w:rFonts w:hint="eastAsia"/>
          <w:b/>
          <w:bCs/>
          <w:sz w:val="28"/>
          <w:szCs w:val="36"/>
        </w:rPr>
        <w:t>中国共产党第十九届中央委员会第五次全体会议，于</w:t>
      </w:r>
      <w:r w:rsidR="004C515E" w:rsidRPr="004C515E">
        <w:rPr>
          <w:rFonts w:hint="eastAsia"/>
          <w:b/>
          <w:bCs/>
          <w:sz w:val="28"/>
          <w:szCs w:val="36"/>
        </w:rPr>
        <w:t>2020</w:t>
      </w:r>
      <w:r w:rsidR="004C515E" w:rsidRPr="004C515E">
        <w:rPr>
          <w:rFonts w:hint="eastAsia"/>
          <w:b/>
          <w:bCs/>
          <w:sz w:val="28"/>
          <w:szCs w:val="36"/>
        </w:rPr>
        <w:t>年</w:t>
      </w:r>
      <w:r w:rsidR="004C515E" w:rsidRPr="004C515E">
        <w:rPr>
          <w:rFonts w:hint="eastAsia"/>
          <w:b/>
          <w:bCs/>
          <w:sz w:val="28"/>
          <w:szCs w:val="36"/>
        </w:rPr>
        <w:t>10</w:t>
      </w:r>
      <w:r w:rsidR="004C515E" w:rsidRPr="004C515E">
        <w:rPr>
          <w:rFonts w:hint="eastAsia"/>
          <w:b/>
          <w:bCs/>
          <w:sz w:val="28"/>
          <w:szCs w:val="36"/>
        </w:rPr>
        <w:lastRenderedPageBreak/>
        <w:t>月</w:t>
      </w:r>
      <w:r w:rsidR="004C515E" w:rsidRPr="004C515E">
        <w:rPr>
          <w:rFonts w:hint="eastAsia"/>
          <w:b/>
          <w:bCs/>
          <w:sz w:val="28"/>
          <w:szCs w:val="36"/>
        </w:rPr>
        <w:t>26</w:t>
      </w:r>
      <w:r w:rsidR="004C515E" w:rsidRPr="004C515E">
        <w:rPr>
          <w:rFonts w:hint="eastAsia"/>
          <w:b/>
          <w:bCs/>
          <w:sz w:val="28"/>
          <w:szCs w:val="36"/>
        </w:rPr>
        <w:t>日至</w:t>
      </w:r>
      <w:r w:rsidR="004C515E" w:rsidRPr="004C515E">
        <w:rPr>
          <w:rFonts w:hint="eastAsia"/>
          <w:b/>
          <w:bCs/>
          <w:sz w:val="28"/>
          <w:szCs w:val="36"/>
        </w:rPr>
        <w:t>29</w:t>
      </w:r>
      <w:r w:rsidR="004C515E" w:rsidRPr="004C515E">
        <w:rPr>
          <w:rFonts w:hint="eastAsia"/>
          <w:b/>
          <w:bCs/>
          <w:sz w:val="28"/>
          <w:szCs w:val="36"/>
        </w:rPr>
        <w:t>日在北京举行。全会听取和讨论了习近平受中央政治局委托作的工作报告，审议通过了《中共中央关于制定国民经济和社会发展第十四个五年规划和二〇三五年远景目标的建议》。全会提出了“十四五”时期经济社会发展主要目标，提出全面深化改革，构建高水平社会主义市场经济体制。坚持和完善社会主义基本经济制度，充分发挥市场在资源配置中的决定性作用，更好发挥政府作用，推动有效市场和有为政府更好结合。</w:t>
      </w:r>
    </w:p>
    <w:p w14:paraId="5578D440" w14:textId="77777777" w:rsidR="004C515E" w:rsidRPr="004C515E" w:rsidRDefault="004C515E" w:rsidP="00333EF3">
      <w:pPr>
        <w:spacing w:line="480" w:lineRule="auto"/>
        <w:rPr>
          <w:i/>
          <w:iCs/>
          <w:sz w:val="24"/>
          <w:szCs w:val="32"/>
        </w:rPr>
      </w:pPr>
      <w:r w:rsidRPr="004C515E">
        <w:rPr>
          <w:rFonts w:hint="eastAsia"/>
          <w:i/>
          <w:iCs/>
          <w:sz w:val="24"/>
          <w:szCs w:val="32"/>
        </w:rPr>
        <w:t>（信息来源：网站</w:t>
      </w:r>
      <w:r w:rsidRPr="004C515E">
        <w:rPr>
          <w:rFonts w:hint="eastAsia"/>
          <w:i/>
          <w:iCs/>
          <w:sz w:val="24"/>
          <w:szCs w:val="32"/>
        </w:rPr>
        <w:t>-</w:t>
      </w:r>
      <w:r w:rsidRPr="004C515E">
        <w:rPr>
          <w:rFonts w:hint="eastAsia"/>
          <w:i/>
          <w:iCs/>
          <w:sz w:val="24"/>
          <w:szCs w:val="32"/>
        </w:rPr>
        <w:t>国务院</w:t>
      </w:r>
    </w:p>
    <w:p w14:paraId="750585FF" w14:textId="224CFB69" w:rsidR="004C515E" w:rsidRDefault="00E61DF3" w:rsidP="00333EF3">
      <w:pPr>
        <w:spacing w:line="480" w:lineRule="auto"/>
        <w:rPr>
          <w:i/>
          <w:iCs/>
          <w:sz w:val="24"/>
          <w:szCs w:val="32"/>
        </w:rPr>
      </w:pPr>
      <w:hyperlink r:id="rId13" w:history="1">
        <w:r w:rsidR="004C515E" w:rsidRPr="001C2D47">
          <w:rPr>
            <w:rStyle w:val="a3"/>
            <w:i/>
            <w:iCs/>
            <w:sz w:val="24"/>
            <w:szCs w:val="32"/>
          </w:rPr>
          <w:t>http://www.gov.cn/xinwen/2020-10/29/content_5555877.htm</w:t>
        </w:r>
      </w:hyperlink>
      <w:r w:rsidR="004C515E" w:rsidRPr="004C515E">
        <w:rPr>
          <w:rFonts w:hint="eastAsia"/>
          <w:i/>
          <w:iCs/>
          <w:sz w:val="24"/>
          <w:szCs w:val="32"/>
        </w:rPr>
        <w:t>）</w:t>
      </w:r>
    </w:p>
    <w:p w14:paraId="14186518" w14:textId="06EB15DA" w:rsidR="004C515E" w:rsidRPr="004C515E" w:rsidRDefault="004C515E" w:rsidP="00333EF3">
      <w:pPr>
        <w:widowControl/>
        <w:spacing w:line="480" w:lineRule="auto"/>
        <w:jc w:val="left"/>
        <w:rPr>
          <w:i/>
          <w:iCs/>
          <w:sz w:val="24"/>
          <w:szCs w:val="32"/>
        </w:rPr>
      </w:pPr>
      <w:r>
        <w:rPr>
          <w:i/>
          <w:iCs/>
          <w:sz w:val="24"/>
          <w:szCs w:val="32"/>
        </w:rPr>
        <w:br w:type="page"/>
      </w:r>
    </w:p>
    <w:p w14:paraId="1464412B" w14:textId="77777777" w:rsidR="0034666D" w:rsidRPr="0034666D" w:rsidRDefault="0034666D" w:rsidP="00333EF3">
      <w:pPr>
        <w:autoSpaceDE w:val="0"/>
        <w:autoSpaceDN w:val="0"/>
        <w:spacing w:before="42" w:line="480" w:lineRule="auto"/>
        <w:ind w:left="6"/>
        <w:jc w:val="center"/>
        <w:outlineLvl w:val="0"/>
        <w:rPr>
          <w:rFonts w:ascii="宋体" w:hAnsi="宋体" w:cs="宋体"/>
          <w:b/>
          <w:bCs/>
          <w:kern w:val="0"/>
          <w:sz w:val="43"/>
          <w:szCs w:val="43"/>
          <w:lang w:val="zh-CN" w:bidi="zh-CN"/>
        </w:rPr>
      </w:pPr>
      <w:r w:rsidRPr="0034666D">
        <w:rPr>
          <w:rFonts w:ascii="宋体" w:hAnsi="宋体" w:cs="宋体"/>
          <w:b/>
          <w:bCs/>
          <w:kern w:val="0"/>
          <w:sz w:val="43"/>
          <w:szCs w:val="43"/>
          <w:lang w:val="zh-CN" w:bidi="zh-CN"/>
        </w:rPr>
        <w:lastRenderedPageBreak/>
        <w:t>国际新闻</w:t>
      </w:r>
    </w:p>
    <w:p w14:paraId="407700A5" w14:textId="3CFAFBD9" w:rsidR="00B36641" w:rsidRPr="00D349D8" w:rsidRDefault="00EE3E76" w:rsidP="00333EF3">
      <w:pPr>
        <w:spacing w:line="480" w:lineRule="auto"/>
        <w:rPr>
          <w:b/>
          <w:bCs/>
          <w:sz w:val="28"/>
          <w:szCs w:val="36"/>
        </w:rPr>
      </w:pPr>
      <w:r w:rsidRPr="00D349D8">
        <w:rPr>
          <w:b/>
          <w:bCs/>
          <w:sz w:val="28"/>
          <w:szCs w:val="36"/>
        </w:rPr>
        <w:t>1.</w:t>
      </w:r>
      <w:r w:rsidR="00D349D8">
        <w:rPr>
          <w:b/>
          <w:bCs/>
          <w:sz w:val="28"/>
          <w:szCs w:val="36"/>
        </w:rPr>
        <w:t xml:space="preserve"> </w:t>
      </w:r>
      <w:r w:rsidRPr="00D349D8">
        <w:rPr>
          <w:rFonts w:hint="eastAsia"/>
          <w:b/>
          <w:bCs/>
          <w:sz w:val="28"/>
          <w:szCs w:val="36"/>
        </w:rPr>
        <w:t>10</w:t>
      </w:r>
      <w:r w:rsidRPr="00D349D8">
        <w:rPr>
          <w:rFonts w:hint="eastAsia"/>
          <w:b/>
          <w:bCs/>
          <w:sz w:val="28"/>
          <w:szCs w:val="36"/>
        </w:rPr>
        <w:t>月</w:t>
      </w:r>
      <w:r w:rsidRPr="00D349D8">
        <w:rPr>
          <w:rFonts w:hint="eastAsia"/>
          <w:b/>
          <w:bCs/>
          <w:sz w:val="28"/>
          <w:szCs w:val="36"/>
        </w:rPr>
        <w:t>5</w:t>
      </w:r>
      <w:r w:rsidRPr="00D349D8">
        <w:rPr>
          <w:rFonts w:hint="eastAsia"/>
          <w:b/>
          <w:bCs/>
          <w:sz w:val="28"/>
          <w:szCs w:val="36"/>
        </w:rPr>
        <w:t>日至</w:t>
      </w:r>
      <w:r w:rsidRPr="00D349D8">
        <w:rPr>
          <w:rFonts w:hint="eastAsia"/>
          <w:b/>
          <w:bCs/>
          <w:sz w:val="28"/>
          <w:szCs w:val="36"/>
        </w:rPr>
        <w:t>23</w:t>
      </w:r>
      <w:r w:rsidRPr="00D349D8">
        <w:rPr>
          <w:rFonts w:hint="eastAsia"/>
          <w:b/>
          <w:bCs/>
          <w:sz w:val="28"/>
          <w:szCs w:val="36"/>
        </w:rPr>
        <w:t>日，</w:t>
      </w:r>
      <w:r w:rsidR="00D349D8" w:rsidRPr="00D349D8">
        <w:rPr>
          <w:rFonts w:hint="eastAsia"/>
          <w:b/>
          <w:bCs/>
          <w:sz w:val="28"/>
          <w:szCs w:val="36"/>
        </w:rPr>
        <w:t>联合国国际</w:t>
      </w:r>
      <w:r w:rsidRPr="00D349D8">
        <w:rPr>
          <w:rFonts w:hint="eastAsia"/>
          <w:b/>
          <w:bCs/>
          <w:sz w:val="28"/>
          <w:szCs w:val="36"/>
        </w:rPr>
        <w:t>贸易法委员会第三工作组第</w:t>
      </w:r>
      <w:r w:rsidRPr="00D349D8">
        <w:rPr>
          <w:rFonts w:hint="eastAsia"/>
          <w:b/>
          <w:bCs/>
          <w:sz w:val="28"/>
          <w:szCs w:val="36"/>
        </w:rPr>
        <w:t>39</w:t>
      </w:r>
      <w:r w:rsidRPr="00D349D8">
        <w:rPr>
          <w:rFonts w:hint="eastAsia"/>
          <w:b/>
          <w:bCs/>
          <w:sz w:val="28"/>
          <w:szCs w:val="36"/>
        </w:rPr>
        <w:t>届会议在维也纳举行。</w:t>
      </w:r>
      <w:r w:rsidRPr="00D349D8">
        <w:rPr>
          <w:rFonts w:hint="eastAsia"/>
          <w:b/>
          <w:bCs/>
          <w:sz w:val="28"/>
          <w:szCs w:val="36"/>
        </w:rPr>
        <w:t xml:space="preserve"> </w:t>
      </w:r>
      <w:r w:rsidRPr="00D349D8">
        <w:rPr>
          <w:rFonts w:hint="eastAsia"/>
          <w:b/>
          <w:bCs/>
          <w:sz w:val="28"/>
          <w:szCs w:val="36"/>
        </w:rPr>
        <w:t>本届会议讨论了股东索赔和反射性损失，争端的预防和减轻，多重程序和反请求以及关于投资人与国家间争端解决制度改革的多边文书等问题。</w:t>
      </w:r>
    </w:p>
    <w:p w14:paraId="00A183AD" w14:textId="335670F0" w:rsidR="00EE3E76" w:rsidRPr="00D349D8" w:rsidRDefault="00D349D8" w:rsidP="00333EF3">
      <w:pPr>
        <w:spacing w:line="480" w:lineRule="auto"/>
        <w:rPr>
          <w:i/>
          <w:iCs/>
          <w:sz w:val="24"/>
        </w:rPr>
      </w:pPr>
      <w:r>
        <w:rPr>
          <w:rFonts w:hint="eastAsia"/>
          <w:i/>
          <w:iCs/>
          <w:sz w:val="24"/>
        </w:rPr>
        <w:t>（</w:t>
      </w:r>
      <w:r w:rsidRPr="00D349D8">
        <w:rPr>
          <w:rFonts w:hint="eastAsia"/>
          <w:i/>
          <w:iCs/>
          <w:sz w:val="24"/>
        </w:rPr>
        <w:t>信息索引：网站</w:t>
      </w:r>
      <w:r w:rsidRPr="00D349D8">
        <w:rPr>
          <w:rFonts w:hint="eastAsia"/>
          <w:i/>
          <w:iCs/>
          <w:sz w:val="24"/>
        </w:rPr>
        <w:t>-</w:t>
      </w:r>
      <w:r w:rsidRPr="00D349D8">
        <w:rPr>
          <w:rFonts w:hint="eastAsia"/>
          <w:i/>
          <w:iCs/>
          <w:sz w:val="24"/>
        </w:rPr>
        <w:t>联合国国际贸易法委员会</w:t>
      </w:r>
    </w:p>
    <w:p w14:paraId="44B7E07E" w14:textId="2128F838" w:rsidR="00D349D8" w:rsidRDefault="00E61DF3" w:rsidP="00333EF3">
      <w:pPr>
        <w:spacing w:line="480" w:lineRule="auto"/>
        <w:rPr>
          <w:i/>
          <w:iCs/>
          <w:sz w:val="24"/>
        </w:rPr>
      </w:pPr>
      <w:hyperlink r:id="rId14" w:history="1">
        <w:r w:rsidR="00D349D8" w:rsidRPr="001C2D47">
          <w:rPr>
            <w:rStyle w:val="a3"/>
            <w:i/>
            <w:iCs/>
            <w:sz w:val="24"/>
          </w:rPr>
          <w:t>https://uncitral.un.org/en/working_groups/3/investor-state</w:t>
        </w:r>
      </w:hyperlink>
      <w:r w:rsidR="00D349D8">
        <w:rPr>
          <w:rFonts w:hint="eastAsia"/>
          <w:i/>
          <w:iCs/>
          <w:sz w:val="24"/>
        </w:rPr>
        <w:t>）</w:t>
      </w:r>
    </w:p>
    <w:p w14:paraId="3BC740E7" w14:textId="6611BF79" w:rsidR="00333EF3" w:rsidRDefault="00333EF3" w:rsidP="00333EF3">
      <w:pPr>
        <w:spacing w:line="480" w:lineRule="auto"/>
        <w:rPr>
          <w:i/>
          <w:iCs/>
          <w:sz w:val="24"/>
        </w:rPr>
      </w:pPr>
    </w:p>
    <w:p w14:paraId="70FD2079" w14:textId="008293D6" w:rsidR="00333EF3" w:rsidRPr="00333EF3" w:rsidRDefault="00333EF3" w:rsidP="00333EF3">
      <w:pPr>
        <w:spacing w:line="480" w:lineRule="auto"/>
        <w:rPr>
          <w:b/>
          <w:bCs/>
          <w:sz w:val="28"/>
          <w:szCs w:val="28"/>
        </w:rPr>
      </w:pPr>
      <w:r w:rsidRPr="00333EF3">
        <w:rPr>
          <w:b/>
          <w:bCs/>
          <w:sz w:val="28"/>
          <w:szCs w:val="28"/>
        </w:rPr>
        <w:t xml:space="preserve">2. </w:t>
      </w:r>
      <w:r w:rsidRPr="00333EF3">
        <w:rPr>
          <w:rFonts w:hint="eastAsia"/>
          <w:b/>
          <w:bCs/>
          <w:sz w:val="28"/>
          <w:szCs w:val="28"/>
        </w:rPr>
        <w:t>10</w:t>
      </w:r>
      <w:r w:rsidRPr="00333EF3">
        <w:rPr>
          <w:rFonts w:hint="eastAsia"/>
          <w:b/>
          <w:bCs/>
          <w:sz w:val="28"/>
          <w:szCs w:val="28"/>
        </w:rPr>
        <w:t>月</w:t>
      </w:r>
      <w:r w:rsidRPr="00333EF3">
        <w:rPr>
          <w:rFonts w:hint="eastAsia"/>
          <w:b/>
          <w:bCs/>
          <w:sz w:val="28"/>
          <w:szCs w:val="28"/>
        </w:rPr>
        <w:t>5</w:t>
      </w:r>
      <w:r w:rsidRPr="00333EF3">
        <w:rPr>
          <w:rFonts w:hint="eastAsia"/>
          <w:b/>
          <w:bCs/>
          <w:sz w:val="28"/>
          <w:szCs w:val="28"/>
        </w:rPr>
        <w:t>日，美国商务部工业安全局颁布了一项最终规则，对新兴技术实施多边管控。此规则立即生效，修订了商业管制清单，并新增六种被认为对美国国家安全至关重要的新兴技术。生产、设计、测试、制造或开发这些技术的公司中的非美国投资可能会受到美国外国直接投资制度，即美国外国投资委员会的强制备案。</w:t>
      </w:r>
    </w:p>
    <w:p w14:paraId="51EB71D4" w14:textId="17B1E865" w:rsidR="00333EF3" w:rsidRPr="00333EF3" w:rsidRDefault="00333EF3" w:rsidP="00333EF3">
      <w:pPr>
        <w:spacing w:line="480" w:lineRule="auto"/>
        <w:rPr>
          <w:i/>
          <w:iCs/>
          <w:sz w:val="24"/>
        </w:rPr>
      </w:pPr>
      <w:r w:rsidRPr="00333EF3">
        <w:rPr>
          <w:rFonts w:hint="eastAsia"/>
          <w:i/>
          <w:iCs/>
          <w:sz w:val="24"/>
        </w:rPr>
        <w:t>（信息索引：网站</w:t>
      </w:r>
      <w:r w:rsidRPr="00333EF3">
        <w:rPr>
          <w:rFonts w:hint="eastAsia"/>
          <w:i/>
          <w:iCs/>
          <w:sz w:val="24"/>
        </w:rPr>
        <w:t>-Cliffordchance</w:t>
      </w:r>
    </w:p>
    <w:p w14:paraId="1F2D1943" w14:textId="093CAFB2" w:rsidR="00333EF3" w:rsidRPr="00333EF3" w:rsidRDefault="00333EF3" w:rsidP="00333EF3">
      <w:pPr>
        <w:spacing w:line="480" w:lineRule="auto"/>
        <w:rPr>
          <w:i/>
          <w:iCs/>
          <w:sz w:val="24"/>
        </w:rPr>
      </w:pPr>
      <w:r w:rsidRPr="00333EF3">
        <w:rPr>
          <w:rFonts w:hint="eastAsia"/>
          <w:i/>
          <w:iCs/>
          <w:sz w:val="24"/>
        </w:rPr>
        <w:t>https://www.cliffordchance.com/briefings/2020/10/Six-New-Critical-Technologies-for-CFIUS-Commerce-Department-Implements-Multilateral-Controls-on-Emerging-Technologies.html</w:t>
      </w:r>
      <w:r w:rsidRPr="00333EF3">
        <w:rPr>
          <w:rFonts w:hint="eastAsia"/>
          <w:i/>
          <w:iCs/>
          <w:sz w:val="24"/>
        </w:rPr>
        <w:t>）</w:t>
      </w:r>
    </w:p>
    <w:p w14:paraId="2D5CBD58" w14:textId="59D8A7F1" w:rsidR="00EE3E76" w:rsidRDefault="00EE3E76" w:rsidP="00333EF3">
      <w:pPr>
        <w:spacing w:line="480" w:lineRule="auto"/>
      </w:pPr>
    </w:p>
    <w:p w14:paraId="67AFB39F" w14:textId="5337D327" w:rsidR="00EE3E76" w:rsidRPr="00D349D8" w:rsidRDefault="00333EF3" w:rsidP="00333EF3">
      <w:pPr>
        <w:spacing w:line="480" w:lineRule="auto"/>
        <w:rPr>
          <w:b/>
          <w:bCs/>
          <w:sz w:val="28"/>
          <w:szCs w:val="28"/>
        </w:rPr>
      </w:pPr>
      <w:r>
        <w:rPr>
          <w:b/>
          <w:bCs/>
          <w:sz w:val="28"/>
          <w:szCs w:val="28"/>
        </w:rPr>
        <w:t>3</w:t>
      </w:r>
      <w:r w:rsidR="00D349D8">
        <w:rPr>
          <w:rFonts w:hint="eastAsia"/>
          <w:b/>
          <w:bCs/>
          <w:sz w:val="28"/>
          <w:szCs w:val="28"/>
        </w:rPr>
        <w:t>.</w:t>
      </w:r>
      <w:r w:rsidR="00D349D8">
        <w:rPr>
          <w:b/>
          <w:bCs/>
          <w:sz w:val="28"/>
          <w:szCs w:val="28"/>
        </w:rPr>
        <w:t xml:space="preserve"> </w:t>
      </w:r>
      <w:r w:rsidR="00D349D8" w:rsidRPr="00D349D8">
        <w:rPr>
          <w:rFonts w:hint="eastAsia"/>
          <w:b/>
          <w:bCs/>
          <w:sz w:val="28"/>
          <w:szCs w:val="28"/>
        </w:rPr>
        <w:t>10</w:t>
      </w:r>
      <w:r w:rsidR="00D349D8" w:rsidRPr="00D349D8">
        <w:rPr>
          <w:rFonts w:hint="eastAsia"/>
          <w:b/>
          <w:bCs/>
          <w:sz w:val="28"/>
          <w:szCs w:val="28"/>
        </w:rPr>
        <w:t>月</w:t>
      </w:r>
      <w:r w:rsidR="00D349D8" w:rsidRPr="00D349D8">
        <w:rPr>
          <w:rFonts w:hint="eastAsia"/>
          <w:b/>
          <w:bCs/>
          <w:sz w:val="28"/>
          <w:szCs w:val="28"/>
        </w:rPr>
        <w:t>6</w:t>
      </w:r>
      <w:r w:rsidR="00D349D8" w:rsidRPr="00D349D8">
        <w:rPr>
          <w:rFonts w:hint="eastAsia"/>
          <w:b/>
          <w:bCs/>
          <w:sz w:val="28"/>
          <w:szCs w:val="28"/>
        </w:rPr>
        <w:t>日，欧盟委员会发布了《初步影响分析》，详细介绍了应对外国财政补贴不同的法律方法，其中着重于关注收购欧盟企业和公共采购程序。欧盟委员会正在寻求新的方式解决欧盟以外各国政府对单一市场补贴可能产生的负面影响。</w:t>
      </w:r>
    </w:p>
    <w:p w14:paraId="76762044" w14:textId="61E3BB32" w:rsidR="00D349D8" w:rsidRPr="00D349D8" w:rsidRDefault="00D349D8" w:rsidP="00333EF3">
      <w:pPr>
        <w:spacing w:line="480" w:lineRule="auto"/>
        <w:rPr>
          <w:i/>
          <w:iCs/>
          <w:sz w:val="24"/>
        </w:rPr>
      </w:pPr>
      <w:r w:rsidRPr="00D349D8">
        <w:rPr>
          <w:rFonts w:hint="eastAsia"/>
          <w:i/>
          <w:iCs/>
          <w:sz w:val="24"/>
        </w:rPr>
        <w:lastRenderedPageBreak/>
        <w:t>（信息索引：网站</w:t>
      </w:r>
      <w:r w:rsidRPr="00D349D8">
        <w:rPr>
          <w:rFonts w:hint="eastAsia"/>
          <w:i/>
          <w:iCs/>
          <w:sz w:val="24"/>
        </w:rPr>
        <w:t>-</w:t>
      </w:r>
      <w:r w:rsidRPr="00D349D8">
        <w:rPr>
          <w:rFonts w:hint="eastAsia"/>
          <w:i/>
          <w:iCs/>
          <w:sz w:val="24"/>
        </w:rPr>
        <w:t>欧盟委员会</w:t>
      </w:r>
    </w:p>
    <w:p w14:paraId="78915875" w14:textId="7DFA3554" w:rsidR="00D349D8" w:rsidRPr="00D349D8" w:rsidRDefault="00E61DF3" w:rsidP="00333EF3">
      <w:pPr>
        <w:spacing w:line="480" w:lineRule="auto"/>
        <w:jc w:val="left"/>
        <w:rPr>
          <w:i/>
          <w:iCs/>
          <w:sz w:val="24"/>
        </w:rPr>
      </w:pPr>
      <w:hyperlink r:id="rId15" w:history="1">
        <w:r w:rsidR="00D349D8" w:rsidRPr="00D349D8">
          <w:rPr>
            <w:rStyle w:val="a3"/>
            <w:i/>
            <w:iCs/>
            <w:sz w:val="24"/>
          </w:rPr>
          <w:t>https://ec.europa.eu/info/law/better-regulation/have-your-say/initiatives/12621-Addressing-distortions-caused-by-foreign-subsidies</w:t>
        </w:r>
      </w:hyperlink>
      <w:r w:rsidR="00D349D8" w:rsidRPr="00D349D8">
        <w:rPr>
          <w:rFonts w:hint="eastAsia"/>
          <w:i/>
          <w:iCs/>
          <w:sz w:val="24"/>
        </w:rPr>
        <w:t>）</w:t>
      </w:r>
    </w:p>
    <w:p w14:paraId="14B9DAB7" w14:textId="2E92D3E6" w:rsidR="00D349D8" w:rsidRDefault="00D349D8" w:rsidP="00333EF3">
      <w:pPr>
        <w:spacing w:line="480" w:lineRule="auto"/>
      </w:pPr>
    </w:p>
    <w:p w14:paraId="51D7D8EC" w14:textId="2215BAAA" w:rsidR="00F23ADE" w:rsidRPr="00F23ADE" w:rsidRDefault="00F23ADE" w:rsidP="00333EF3">
      <w:pPr>
        <w:spacing w:line="480" w:lineRule="auto"/>
        <w:rPr>
          <w:b/>
          <w:bCs/>
          <w:sz w:val="28"/>
          <w:szCs w:val="28"/>
        </w:rPr>
      </w:pPr>
      <w:bookmarkStart w:id="12" w:name="_Hlk54989469"/>
      <w:bookmarkStart w:id="13" w:name="OLE_LINK11"/>
      <w:r w:rsidRPr="00F23ADE">
        <w:rPr>
          <w:rFonts w:hint="eastAsia"/>
          <w:b/>
          <w:bCs/>
          <w:sz w:val="28"/>
          <w:szCs w:val="28"/>
        </w:rPr>
        <w:t>4</w:t>
      </w:r>
      <w:r w:rsidRPr="00F23ADE">
        <w:rPr>
          <w:b/>
          <w:bCs/>
          <w:sz w:val="28"/>
          <w:szCs w:val="28"/>
        </w:rPr>
        <w:t>. 10</w:t>
      </w:r>
      <w:r w:rsidRPr="00F23ADE">
        <w:rPr>
          <w:rFonts w:hint="eastAsia"/>
          <w:b/>
          <w:bCs/>
          <w:sz w:val="28"/>
          <w:szCs w:val="28"/>
        </w:rPr>
        <w:t>月</w:t>
      </w:r>
      <w:r w:rsidRPr="00F23ADE">
        <w:rPr>
          <w:rFonts w:hint="eastAsia"/>
          <w:b/>
          <w:bCs/>
          <w:sz w:val="28"/>
          <w:szCs w:val="28"/>
        </w:rPr>
        <w:t>7</w:t>
      </w:r>
      <w:r w:rsidRPr="00F23ADE">
        <w:rPr>
          <w:rFonts w:hint="eastAsia"/>
          <w:b/>
          <w:bCs/>
          <w:sz w:val="28"/>
          <w:szCs w:val="28"/>
        </w:rPr>
        <w:t>日，德国联邦内阁当日通过《对外经济条例》第</w:t>
      </w:r>
      <w:r w:rsidRPr="00F23ADE">
        <w:rPr>
          <w:rFonts w:hint="eastAsia"/>
          <w:b/>
          <w:bCs/>
          <w:sz w:val="28"/>
          <w:szCs w:val="28"/>
        </w:rPr>
        <w:t>16</w:t>
      </w:r>
      <w:r w:rsidRPr="00F23ADE">
        <w:rPr>
          <w:rFonts w:hint="eastAsia"/>
          <w:b/>
          <w:bCs/>
          <w:sz w:val="28"/>
          <w:szCs w:val="28"/>
        </w:rPr>
        <w:t>次修正案，以此完成了在外资审查领域引入欧盟合作机制的准备工作。该修正案主要负责欧盟合作机制的具体实施。</w:t>
      </w:r>
    </w:p>
    <w:bookmarkEnd w:id="12"/>
    <w:bookmarkEnd w:id="13"/>
    <w:p w14:paraId="7E206D6B" w14:textId="5D02CAF5" w:rsidR="00F23ADE" w:rsidRPr="00F23ADE" w:rsidRDefault="00F23ADE" w:rsidP="00333EF3">
      <w:pPr>
        <w:spacing w:line="480" w:lineRule="auto"/>
        <w:rPr>
          <w:i/>
          <w:iCs/>
          <w:sz w:val="24"/>
        </w:rPr>
      </w:pPr>
      <w:r w:rsidRPr="00F23ADE">
        <w:rPr>
          <w:rFonts w:hint="eastAsia"/>
          <w:i/>
          <w:iCs/>
          <w:sz w:val="24"/>
        </w:rPr>
        <w:t>（信息索引：网站</w:t>
      </w:r>
      <w:r w:rsidRPr="00F23ADE">
        <w:rPr>
          <w:rFonts w:hint="eastAsia"/>
          <w:i/>
          <w:iCs/>
          <w:sz w:val="24"/>
        </w:rPr>
        <w:t>-</w:t>
      </w:r>
      <w:r w:rsidRPr="00F23ADE">
        <w:rPr>
          <w:rFonts w:hint="eastAsia"/>
          <w:i/>
          <w:iCs/>
          <w:sz w:val="24"/>
        </w:rPr>
        <w:t>商务部</w:t>
      </w:r>
    </w:p>
    <w:bookmarkStart w:id="14" w:name="_Hlk54989894"/>
    <w:bookmarkStart w:id="15" w:name="OLE_LINK12"/>
    <w:p w14:paraId="6B9E6B18" w14:textId="4F31044D" w:rsidR="00F23ADE" w:rsidRPr="00F23ADE" w:rsidRDefault="00F23ADE" w:rsidP="00333EF3">
      <w:pPr>
        <w:spacing w:line="480" w:lineRule="auto"/>
        <w:rPr>
          <w:i/>
          <w:iCs/>
          <w:sz w:val="24"/>
        </w:rPr>
      </w:pPr>
      <w:r w:rsidRPr="00F23ADE">
        <w:rPr>
          <w:i/>
          <w:iCs/>
          <w:sz w:val="24"/>
        </w:rPr>
        <w:fldChar w:fldCharType="begin"/>
      </w:r>
      <w:r w:rsidRPr="00F23ADE">
        <w:rPr>
          <w:i/>
          <w:iCs/>
          <w:sz w:val="24"/>
        </w:rPr>
        <w:instrText xml:space="preserve"> HYPERLINK "http://de.mofcom.gov.cn/article/jmxw/202010/20201003007257.shtml" </w:instrText>
      </w:r>
      <w:r w:rsidRPr="00F23ADE">
        <w:rPr>
          <w:i/>
          <w:iCs/>
          <w:sz w:val="24"/>
        </w:rPr>
        <w:fldChar w:fldCharType="separate"/>
      </w:r>
      <w:r w:rsidRPr="00F23ADE">
        <w:rPr>
          <w:rStyle w:val="a3"/>
          <w:i/>
          <w:iCs/>
          <w:sz w:val="24"/>
        </w:rPr>
        <w:t>http://de.mofcom.gov.cn/article/jmxw/202010/20201003007257.shtml</w:t>
      </w:r>
      <w:r w:rsidRPr="00F23ADE">
        <w:rPr>
          <w:i/>
          <w:iCs/>
          <w:sz w:val="24"/>
        </w:rPr>
        <w:fldChar w:fldCharType="end"/>
      </w:r>
      <w:bookmarkEnd w:id="14"/>
      <w:bookmarkEnd w:id="15"/>
      <w:r w:rsidRPr="00F23ADE">
        <w:rPr>
          <w:rFonts w:hint="eastAsia"/>
          <w:i/>
          <w:iCs/>
          <w:sz w:val="24"/>
        </w:rPr>
        <w:t>）</w:t>
      </w:r>
    </w:p>
    <w:p w14:paraId="759A1544" w14:textId="77777777" w:rsidR="00F23ADE" w:rsidRPr="00F23ADE" w:rsidRDefault="00F23ADE" w:rsidP="00333EF3">
      <w:pPr>
        <w:spacing w:line="480" w:lineRule="auto"/>
      </w:pPr>
    </w:p>
    <w:p w14:paraId="02A80D17" w14:textId="06B109ED" w:rsidR="00B36641" w:rsidRPr="0034666D" w:rsidRDefault="00327C6E" w:rsidP="00333EF3">
      <w:pPr>
        <w:spacing w:line="480" w:lineRule="auto"/>
        <w:rPr>
          <w:b/>
          <w:bCs/>
          <w:sz w:val="28"/>
          <w:szCs w:val="28"/>
        </w:rPr>
      </w:pPr>
      <w:r>
        <w:rPr>
          <w:b/>
          <w:bCs/>
          <w:sz w:val="28"/>
          <w:szCs w:val="28"/>
        </w:rPr>
        <w:t>5</w:t>
      </w:r>
      <w:r w:rsidR="00D349D8">
        <w:rPr>
          <w:rFonts w:hint="eastAsia"/>
          <w:b/>
          <w:bCs/>
          <w:sz w:val="28"/>
          <w:szCs w:val="28"/>
        </w:rPr>
        <w:t>.</w:t>
      </w:r>
      <w:r w:rsidR="00D349D8">
        <w:rPr>
          <w:b/>
          <w:bCs/>
          <w:sz w:val="28"/>
          <w:szCs w:val="28"/>
        </w:rPr>
        <w:t xml:space="preserve"> </w:t>
      </w:r>
      <w:r w:rsidR="00B36641" w:rsidRPr="0034666D">
        <w:rPr>
          <w:rFonts w:hint="eastAsia"/>
          <w:b/>
          <w:bCs/>
          <w:sz w:val="28"/>
          <w:szCs w:val="28"/>
        </w:rPr>
        <w:t>10</w:t>
      </w:r>
      <w:r w:rsidR="00B36641" w:rsidRPr="0034666D">
        <w:rPr>
          <w:rFonts w:hint="eastAsia"/>
          <w:b/>
          <w:bCs/>
          <w:sz w:val="28"/>
          <w:szCs w:val="28"/>
        </w:rPr>
        <w:t>月</w:t>
      </w:r>
      <w:r w:rsidR="00B36641" w:rsidRPr="0034666D">
        <w:rPr>
          <w:rFonts w:hint="eastAsia"/>
          <w:b/>
          <w:bCs/>
          <w:sz w:val="28"/>
          <w:szCs w:val="28"/>
        </w:rPr>
        <w:t>14</w:t>
      </w:r>
      <w:r w:rsidR="00B36641" w:rsidRPr="0034666D">
        <w:rPr>
          <w:rFonts w:hint="eastAsia"/>
          <w:b/>
          <w:bCs/>
          <w:sz w:val="28"/>
          <w:szCs w:val="28"/>
        </w:rPr>
        <w:t>日，</w:t>
      </w:r>
      <w:r w:rsidR="00B36641" w:rsidRPr="0034666D">
        <w:rPr>
          <w:rFonts w:hint="eastAsia"/>
          <w:b/>
          <w:bCs/>
          <w:sz w:val="28"/>
          <w:szCs w:val="28"/>
        </w:rPr>
        <w:t>RCEP</w:t>
      </w:r>
      <w:r w:rsidR="00B36641" w:rsidRPr="0034666D">
        <w:rPr>
          <w:rFonts w:hint="eastAsia"/>
          <w:b/>
          <w:bCs/>
          <w:sz w:val="28"/>
          <w:szCs w:val="28"/>
        </w:rPr>
        <w:t>举行了部长级视频会议。会议肯定了协定法律文本审核工作取得的实质性进展，</w:t>
      </w:r>
      <w:bookmarkStart w:id="16" w:name="OLE_LINK9"/>
      <w:bookmarkStart w:id="17" w:name="OLE_LINK10"/>
      <w:r w:rsidR="00B36641" w:rsidRPr="0034666D">
        <w:rPr>
          <w:rFonts w:hint="eastAsia"/>
          <w:b/>
          <w:bCs/>
          <w:sz w:val="28"/>
          <w:szCs w:val="28"/>
        </w:rPr>
        <w:t>决定将为争取年内签署协定做好充分准备</w:t>
      </w:r>
      <w:bookmarkEnd w:id="16"/>
      <w:bookmarkEnd w:id="17"/>
      <w:r w:rsidR="00B36641" w:rsidRPr="0034666D">
        <w:rPr>
          <w:rFonts w:hint="eastAsia"/>
          <w:b/>
          <w:bCs/>
          <w:sz w:val="28"/>
          <w:szCs w:val="28"/>
        </w:rPr>
        <w:t>。</w:t>
      </w:r>
    </w:p>
    <w:p w14:paraId="7A3CAE1F" w14:textId="1217EB31" w:rsidR="0034666D" w:rsidRPr="00CB0575" w:rsidRDefault="0034666D" w:rsidP="00333EF3">
      <w:pPr>
        <w:spacing w:line="480" w:lineRule="auto"/>
        <w:rPr>
          <w:i/>
          <w:iCs/>
          <w:sz w:val="24"/>
        </w:rPr>
      </w:pPr>
      <w:bookmarkStart w:id="18" w:name="_Hlk54868553"/>
      <w:r w:rsidRPr="00CB0575">
        <w:rPr>
          <w:rFonts w:hint="eastAsia"/>
          <w:i/>
          <w:iCs/>
          <w:sz w:val="24"/>
        </w:rPr>
        <w:t>（信息索引：网站</w:t>
      </w:r>
      <w:r w:rsidRPr="00CB0575">
        <w:rPr>
          <w:rFonts w:hint="eastAsia"/>
          <w:i/>
          <w:iCs/>
          <w:sz w:val="24"/>
        </w:rPr>
        <w:t>-</w:t>
      </w:r>
      <w:r w:rsidRPr="00CB0575">
        <w:rPr>
          <w:rFonts w:hint="eastAsia"/>
          <w:i/>
          <w:iCs/>
          <w:sz w:val="24"/>
        </w:rPr>
        <w:t>中国新闻网</w:t>
      </w:r>
    </w:p>
    <w:p w14:paraId="24798ABB" w14:textId="7794E12E" w:rsidR="00B36641" w:rsidRDefault="00E61DF3" w:rsidP="00333EF3">
      <w:pPr>
        <w:spacing w:line="480" w:lineRule="auto"/>
        <w:rPr>
          <w:i/>
          <w:iCs/>
          <w:sz w:val="24"/>
        </w:rPr>
      </w:pPr>
      <w:hyperlink r:id="rId16" w:history="1">
        <w:r w:rsidR="0034666D" w:rsidRPr="00CB0575">
          <w:rPr>
            <w:rStyle w:val="a3"/>
            <w:i/>
            <w:iCs/>
            <w:sz w:val="24"/>
          </w:rPr>
          <w:t>http://www.chinanews.com/cj/2020/10-14/9312972.shtml</w:t>
        </w:r>
      </w:hyperlink>
      <w:bookmarkEnd w:id="18"/>
      <w:r w:rsidR="0034666D" w:rsidRPr="00CB0575">
        <w:rPr>
          <w:rFonts w:hint="eastAsia"/>
          <w:i/>
          <w:iCs/>
          <w:sz w:val="24"/>
        </w:rPr>
        <w:t>）</w:t>
      </w:r>
    </w:p>
    <w:p w14:paraId="258F9062" w14:textId="0FA2BE05" w:rsidR="00333EF3" w:rsidRDefault="00333EF3" w:rsidP="00333EF3">
      <w:pPr>
        <w:spacing w:line="480" w:lineRule="auto"/>
        <w:rPr>
          <w:i/>
          <w:iCs/>
          <w:sz w:val="24"/>
        </w:rPr>
      </w:pPr>
    </w:p>
    <w:p w14:paraId="6B20600F" w14:textId="4DA15A27" w:rsidR="00333EF3" w:rsidRPr="00333EF3" w:rsidRDefault="00327C6E" w:rsidP="00333EF3">
      <w:pPr>
        <w:spacing w:line="480" w:lineRule="auto"/>
        <w:rPr>
          <w:b/>
          <w:bCs/>
          <w:sz w:val="28"/>
          <w:szCs w:val="28"/>
        </w:rPr>
      </w:pPr>
      <w:r>
        <w:rPr>
          <w:b/>
          <w:bCs/>
          <w:sz w:val="28"/>
          <w:szCs w:val="28"/>
        </w:rPr>
        <w:t>6</w:t>
      </w:r>
      <w:r w:rsidR="00333EF3" w:rsidRPr="00333EF3">
        <w:rPr>
          <w:b/>
          <w:bCs/>
          <w:sz w:val="28"/>
          <w:szCs w:val="28"/>
        </w:rPr>
        <w:t xml:space="preserve">. </w:t>
      </w:r>
      <w:r w:rsidR="00333EF3" w:rsidRPr="00333EF3">
        <w:rPr>
          <w:rFonts w:hint="eastAsia"/>
          <w:b/>
          <w:bCs/>
          <w:sz w:val="28"/>
          <w:szCs w:val="28"/>
        </w:rPr>
        <w:t>1</w:t>
      </w:r>
      <w:r w:rsidR="00333EF3" w:rsidRPr="00333EF3">
        <w:rPr>
          <w:b/>
          <w:bCs/>
          <w:sz w:val="28"/>
          <w:szCs w:val="28"/>
        </w:rPr>
        <w:t>0</w:t>
      </w:r>
      <w:r w:rsidR="00333EF3" w:rsidRPr="00333EF3">
        <w:rPr>
          <w:rFonts w:hint="eastAsia"/>
          <w:b/>
          <w:bCs/>
          <w:sz w:val="28"/>
          <w:szCs w:val="28"/>
        </w:rPr>
        <w:t>月</w:t>
      </w:r>
      <w:r w:rsidR="00333EF3" w:rsidRPr="00333EF3">
        <w:rPr>
          <w:rFonts w:hint="eastAsia"/>
          <w:b/>
          <w:bCs/>
          <w:sz w:val="28"/>
          <w:szCs w:val="28"/>
        </w:rPr>
        <w:t>15</w:t>
      </w:r>
      <w:r w:rsidR="00333EF3" w:rsidRPr="00333EF3">
        <w:rPr>
          <w:rFonts w:hint="eastAsia"/>
          <w:b/>
          <w:bCs/>
          <w:sz w:val="28"/>
          <w:szCs w:val="28"/>
        </w:rPr>
        <w:t>日，美国总统特朗普签署了《</w:t>
      </w:r>
      <w:r w:rsidR="00333EF3" w:rsidRPr="00333EF3">
        <w:rPr>
          <w:rFonts w:hint="eastAsia"/>
          <w:b/>
          <w:bCs/>
          <w:sz w:val="28"/>
          <w:szCs w:val="28"/>
        </w:rPr>
        <w:t>2020</w:t>
      </w:r>
      <w:r w:rsidR="00333EF3" w:rsidRPr="00333EF3">
        <w:rPr>
          <w:rFonts w:hint="eastAsia"/>
          <w:b/>
          <w:bCs/>
          <w:sz w:val="28"/>
          <w:szCs w:val="28"/>
        </w:rPr>
        <w:t>年关键与新兴技术国家战略》。该战略概述了美国将如何保持在广泛科技领域，包括常规武器、人工智能、半导体和太空领域的全球领导地位。此战略旨在保持美国在前述关键领域的领导地位。</w:t>
      </w:r>
    </w:p>
    <w:p w14:paraId="5411FF48" w14:textId="77777777" w:rsidR="00333EF3" w:rsidRPr="00333EF3" w:rsidRDefault="00333EF3" w:rsidP="00333EF3">
      <w:pPr>
        <w:spacing w:line="480" w:lineRule="auto"/>
        <w:rPr>
          <w:i/>
          <w:iCs/>
          <w:sz w:val="24"/>
          <w:szCs w:val="32"/>
        </w:rPr>
      </w:pPr>
      <w:r w:rsidRPr="00333EF3">
        <w:rPr>
          <w:rFonts w:hint="eastAsia"/>
          <w:i/>
          <w:iCs/>
          <w:sz w:val="24"/>
          <w:szCs w:val="32"/>
        </w:rPr>
        <w:t>（信息索引：网站</w:t>
      </w:r>
      <w:r w:rsidRPr="00333EF3">
        <w:rPr>
          <w:rFonts w:hint="eastAsia"/>
          <w:i/>
          <w:iCs/>
          <w:sz w:val="24"/>
          <w:szCs w:val="32"/>
        </w:rPr>
        <w:t>-</w:t>
      </w:r>
      <w:r w:rsidRPr="00333EF3">
        <w:rPr>
          <w:rFonts w:hint="eastAsia"/>
          <w:i/>
          <w:iCs/>
          <w:sz w:val="24"/>
          <w:szCs w:val="32"/>
        </w:rPr>
        <w:t>美国国务院</w:t>
      </w:r>
    </w:p>
    <w:p w14:paraId="517B5348" w14:textId="77777777" w:rsidR="00333EF3" w:rsidRPr="00333EF3" w:rsidRDefault="00333EF3" w:rsidP="00333EF3">
      <w:pPr>
        <w:spacing w:line="480" w:lineRule="auto"/>
        <w:rPr>
          <w:i/>
          <w:iCs/>
          <w:sz w:val="24"/>
          <w:szCs w:val="32"/>
        </w:rPr>
      </w:pPr>
      <w:r w:rsidRPr="00333EF3">
        <w:rPr>
          <w:i/>
          <w:iCs/>
          <w:sz w:val="24"/>
          <w:szCs w:val="32"/>
        </w:rPr>
        <w:t>https://www.state.gov/united-states-releases-national-strategy-for-critical-and-</w:t>
      </w:r>
      <w:r w:rsidRPr="00333EF3">
        <w:rPr>
          <w:i/>
          <w:iCs/>
          <w:sz w:val="24"/>
          <w:szCs w:val="32"/>
        </w:rPr>
        <w:lastRenderedPageBreak/>
        <w:t>emerging-technologies/</w:t>
      </w:r>
      <w:r w:rsidRPr="00333EF3">
        <w:rPr>
          <w:rFonts w:hint="eastAsia"/>
          <w:i/>
          <w:iCs/>
          <w:sz w:val="24"/>
          <w:szCs w:val="32"/>
        </w:rPr>
        <w:t>）</w:t>
      </w:r>
    </w:p>
    <w:p w14:paraId="12BCAC08" w14:textId="77777777" w:rsidR="00333EF3" w:rsidRPr="00CB0575" w:rsidRDefault="00333EF3" w:rsidP="00333EF3">
      <w:pPr>
        <w:spacing w:line="480" w:lineRule="auto"/>
        <w:rPr>
          <w:i/>
          <w:iCs/>
          <w:sz w:val="24"/>
        </w:rPr>
      </w:pPr>
    </w:p>
    <w:p w14:paraId="18B4E130" w14:textId="57060690" w:rsidR="00F400BF" w:rsidRDefault="00327C6E" w:rsidP="00333EF3">
      <w:pPr>
        <w:spacing w:line="480" w:lineRule="auto"/>
        <w:rPr>
          <w:b/>
          <w:bCs/>
          <w:sz w:val="28"/>
          <w:szCs w:val="28"/>
        </w:rPr>
      </w:pPr>
      <w:r>
        <w:rPr>
          <w:b/>
          <w:bCs/>
          <w:sz w:val="28"/>
          <w:szCs w:val="28"/>
        </w:rPr>
        <w:t>7</w:t>
      </w:r>
      <w:r w:rsidR="00D349D8">
        <w:rPr>
          <w:rFonts w:hint="eastAsia"/>
          <w:b/>
          <w:bCs/>
          <w:sz w:val="28"/>
          <w:szCs w:val="28"/>
        </w:rPr>
        <w:t>.</w:t>
      </w:r>
      <w:r w:rsidR="00D349D8">
        <w:rPr>
          <w:b/>
          <w:bCs/>
          <w:sz w:val="28"/>
          <w:szCs w:val="28"/>
        </w:rPr>
        <w:t xml:space="preserve"> </w:t>
      </w:r>
      <w:r w:rsidR="001577CB" w:rsidRPr="00CB0575">
        <w:rPr>
          <w:rFonts w:hint="eastAsia"/>
          <w:b/>
          <w:bCs/>
          <w:sz w:val="28"/>
          <w:szCs w:val="28"/>
        </w:rPr>
        <w:t>10</w:t>
      </w:r>
      <w:r w:rsidR="001577CB" w:rsidRPr="00CB0575">
        <w:rPr>
          <w:rFonts w:hint="eastAsia"/>
          <w:b/>
          <w:bCs/>
          <w:sz w:val="28"/>
          <w:szCs w:val="28"/>
        </w:rPr>
        <w:t>月</w:t>
      </w:r>
      <w:r w:rsidR="001577CB" w:rsidRPr="00CB0575">
        <w:rPr>
          <w:rFonts w:hint="eastAsia"/>
          <w:b/>
          <w:bCs/>
          <w:sz w:val="28"/>
          <w:szCs w:val="28"/>
        </w:rPr>
        <w:t>15</w:t>
      </w:r>
      <w:r w:rsidR="001577CB" w:rsidRPr="00CB0575">
        <w:rPr>
          <w:rFonts w:hint="eastAsia"/>
          <w:b/>
          <w:bCs/>
          <w:sz w:val="28"/>
          <w:szCs w:val="28"/>
        </w:rPr>
        <w:t>日，国际投资争端解决中心发布了</w:t>
      </w:r>
      <w:r w:rsidR="001577CB" w:rsidRPr="00CB0575">
        <w:rPr>
          <w:rFonts w:hint="eastAsia"/>
          <w:b/>
          <w:bCs/>
          <w:sz w:val="28"/>
          <w:szCs w:val="28"/>
        </w:rPr>
        <w:t>2020</w:t>
      </w:r>
      <w:r w:rsidR="001577CB" w:rsidRPr="00CB0575">
        <w:rPr>
          <w:rFonts w:hint="eastAsia"/>
          <w:b/>
          <w:bCs/>
          <w:sz w:val="28"/>
          <w:szCs w:val="28"/>
        </w:rPr>
        <w:t>年度报告，该报告</w:t>
      </w:r>
      <w:r w:rsidR="00F400BF" w:rsidRPr="00CB0575">
        <w:rPr>
          <w:rFonts w:hint="eastAsia"/>
          <w:b/>
          <w:bCs/>
          <w:sz w:val="28"/>
          <w:szCs w:val="28"/>
        </w:rPr>
        <w:t>涵盖了</w:t>
      </w:r>
      <w:r w:rsidR="001577CB" w:rsidRPr="00CB0575">
        <w:rPr>
          <w:rFonts w:hint="eastAsia"/>
          <w:b/>
          <w:bCs/>
          <w:sz w:val="28"/>
          <w:szCs w:val="28"/>
        </w:rPr>
        <w:t>ICSID</w:t>
      </w:r>
      <w:r w:rsidR="00F400BF" w:rsidRPr="00CB0575">
        <w:rPr>
          <w:rFonts w:hint="eastAsia"/>
          <w:b/>
          <w:bCs/>
          <w:sz w:val="28"/>
          <w:szCs w:val="28"/>
        </w:rPr>
        <w:t>中心过去一个财政年度的活动，包括</w:t>
      </w:r>
      <w:r w:rsidR="00F400BF" w:rsidRPr="00CB0575">
        <w:rPr>
          <w:rFonts w:hint="eastAsia"/>
          <w:b/>
          <w:bCs/>
          <w:sz w:val="28"/>
          <w:szCs w:val="28"/>
        </w:rPr>
        <w:t>ICSID</w:t>
      </w:r>
      <w:r w:rsidR="00F400BF" w:rsidRPr="00CB0575">
        <w:rPr>
          <w:rFonts w:hint="eastAsia"/>
          <w:b/>
          <w:bCs/>
          <w:sz w:val="28"/>
          <w:szCs w:val="28"/>
        </w:rPr>
        <w:t>秘书长及行政理事会主席讯息、有关</w:t>
      </w:r>
      <w:r w:rsidR="00F400BF" w:rsidRPr="00CB0575">
        <w:rPr>
          <w:rFonts w:hint="eastAsia"/>
          <w:b/>
          <w:bCs/>
          <w:sz w:val="28"/>
          <w:szCs w:val="28"/>
        </w:rPr>
        <w:t>ICSID</w:t>
      </w:r>
      <w:r w:rsidR="00F400BF" w:rsidRPr="00CB0575">
        <w:rPr>
          <w:rFonts w:hint="eastAsia"/>
          <w:b/>
          <w:bCs/>
          <w:sz w:val="28"/>
          <w:szCs w:val="28"/>
        </w:rPr>
        <w:t>案件数量趋势的详细报告</w:t>
      </w:r>
      <w:r w:rsidR="001C05B5" w:rsidRPr="00CB0575">
        <w:rPr>
          <w:rFonts w:hint="eastAsia"/>
          <w:b/>
          <w:bCs/>
          <w:sz w:val="28"/>
          <w:szCs w:val="28"/>
        </w:rPr>
        <w:t>及中心收支表</w:t>
      </w:r>
      <w:r w:rsidR="00F400BF" w:rsidRPr="00CB0575">
        <w:rPr>
          <w:rFonts w:hint="eastAsia"/>
          <w:b/>
          <w:bCs/>
          <w:sz w:val="28"/>
          <w:szCs w:val="28"/>
        </w:rPr>
        <w:t>等。报告同时指出了本财年的一些焦点事项，如在本财政年度发布了两份工作文件，并提出了有关修订</w:t>
      </w:r>
      <w:r w:rsidR="00F400BF" w:rsidRPr="00CB0575">
        <w:rPr>
          <w:rFonts w:hint="eastAsia"/>
          <w:b/>
          <w:bCs/>
          <w:sz w:val="28"/>
          <w:szCs w:val="28"/>
        </w:rPr>
        <w:t>ICSID</w:t>
      </w:r>
      <w:r w:rsidR="00F400BF" w:rsidRPr="00CB0575">
        <w:rPr>
          <w:rFonts w:hint="eastAsia"/>
          <w:b/>
          <w:bCs/>
          <w:sz w:val="28"/>
          <w:szCs w:val="28"/>
        </w:rPr>
        <w:t>规则的建议</w:t>
      </w:r>
      <w:r w:rsidR="0054337B" w:rsidRPr="00CB0575">
        <w:rPr>
          <w:rFonts w:hint="eastAsia"/>
          <w:b/>
          <w:bCs/>
          <w:sz w:val="28"/>
          <w:szCs w:val="28"/>
        </w:rPr>
        <w:t>。</w:t>
      </w:r>
    </w:p>
    <w:p w14:paraId="6CF0AF9F" w14:textId="0B01CC30" w:rsidR="00CB0575" w:rsidRPr="00CB0575" w:rsidRDefault="00CB0575" w:rsidP="00333EF3">
      <w:pPr>
        <w:spacing w:line="480" w:lineRule="auto"/>
        <w:rPr>
          <w:b/>
          <w:bCs/>
          <w:i/>
          <w:iCs/>
          <w:sz w:val="24"/>
        </w:rPr>
      </w:pPr>
      <w:r w:rsidRPr="00CB0575">
        <w:rPr>
          <w:rFonts w:hint="eastAsia"/>
          <w:b/>
          <w:bCs/>
          <w:i/>
          <w:iCs/>
          <w:sz w:val="24"/>
        </w:rPr>
        <w:t>（信息索引：网站</w:t>
      </w:r>
      <w:r w:rsidRPr="00CB0575">
        <w:rPr>
          <w:rFonts w:hint="eastAsia"/>
          <w:b/>
          <w:bCs/>
          <w:i/>
          <w:iCs/>
          <w:sz w:val="24"/>
        </w:rPr>
        <w:t>-</w:t>
      </w:r>
      <w:r w:rsidRPr="00CB0575">
        <w:rPr>
          <w:rFonts w:hint="eastAsia"/>
          <w:b/>
          <w:bCs/>
          <w:i/>
          <w:iCs/>
          <w:sz w:val="24"/>
        </w:rPr>
        <w:t>国际投资争端解决中心</w:t>
      </w:r>
    </w:p>
    <w:bookmarkStart w:id="19" w:name="_Hlk54784249"/>
    <w:p w14:paraId="5B0BA187" w14:textId="5F02FD17" w:rsidR="00B36641" w:rsidRPr="00CB0575" w:rsidRDefault="00DF76A5" w:rsidP="00333EF3">
      <w:pPr>
        <w:spacing w:line="480" w:lineRule="auto"/>
        <w:rPr>
          <w:i/>
          <w:iCs/>
          <w:sz w:val="24"/>
        </w:rPr>
      </w:pPr>
      <w:r w:rsidRPr="00CB0575">
        <w:rPr>
          <w:i/>
          <w:iCs/>
          <w:sz w:val="24"/>
        </w:rPr>
        <w:fldChar w:fldCharType="begin"/>
      </w:r>
      <w:r w:rsidRPr="00CB0575">
        <w:rPr>
          <w:i/>
          <w:iCs/>
          <w:sz w:val="24"/>
        </w:rPr>
        <w:instrText xml:space="preserve"> HYPERLINK "https://icsid.worldbank.org/news-and-events/comunicados/icsid-publishes-2020-annual-report" </w:instrText>
      </w:r>
      <w:r w:rsidRPr="00CB0575">
        <w:rPr>
          <w:i/>
          <w:iCs/>
          <w:sz w:val="24"/>
        </w:rPr>
        <w:fldChar w:fldCharType="separate"/>
      </w:r>
      <w:r w:rsidRPr="00CB0575">
        <w:rPr>
          <w:rStyle w:val="a3"/>
          <w:i/>
          <w:iCs/>
          <w:sz w:val="24"/>
        </w:rPr>
        <w:t>https://icsid.worldbank.org/news-and-events/comunicados/icsid-publishes-2020-annual-report</w:t>
      </w:r>
      <w:r w:rsidRPr="00CB0575">
        <w:rPr>
          <w:i/>
          <w:iCs/>
          <w:sz w:val="24"/>
        </w:rPr>
        <w:fldChar w:fldCharType="end"/>
      </w:r>
      <w:r w:rsidR="00CB0575" w:rsidRPr="00CB0575">
        <w:rPr>
          <w:rFonts w:hint="eastAsia"/>
          <w:i/>
          <w:iCs/>
          <w:sz w:val="24"/>
        </w:rPr>
        <w:t>）</w:t>
      </w:r>
    </w:p>
    <w:p w14:paraId="07C479CE" w14:textId="3BAE2C10" w:rsidR="00DF76A5" w:rsidRDefault="00DF76A5" w:rsidP="00333EF3">
      <w:pPr>
        <w:spacing w:line="480" w:lineRule="auto"/>
      </w:pPr>
    </w:p>
    <w:p w14:paraId="23DD24F3" w14:textId="357EA800" w:rsidR="00DF76A5" w:rsidRPr="00CB0575" w:rsidRDefault="00327C6E" w:rsidP="00333EF3">
      <w:pPr>
        <w:spacing w:line="480" w:lineRule="auto"/>
        <w:rPr>
          <w:b/>
          <w:bCs/>
          <w:sz w:val="28"/>
          <w:szCs w:val="28"/>
        </w:rPr>
      </w:pPr>
      <w:r>
        <w:rPr>
          <w:b/>
          <w:bCs/>
          <w:sz w:val="28"/>
          <w:szCs w:val="28"/>
        </w:rPr>
        <w:t>8</w:t>
      </w:r>
      <w:r w:rsidR="00D349D8">
        <w:rPr>
          <w:rFonts w:hint="eastAsia"/>
          <w:b/>
          <w:bCs/>
          <w:sz w:val="28"/>
          <w:szCs w:val="28"/>
        </w:rPr>
        <w:t>.</w:t>
      </w:r>
      <w:r w:rsidR="00D349D8">
        <w:rPr>
          <w:b/>
          <w:bCs/>
          <w:sz w:val="28"/>
          <w:szCs w:val="28"/>
        </w:rPr>
        <w:t xml:space="preserve"> </w:t>
      </w:r>
      <w:r w:rsidR="00DF76A5" w:rsidRPr="00CB0575">
        <w:rPr>
          <w:rFonts w:hint="eastAsia"/>
          <w:b/>
          <w:bCs/>
          <w:sz w:val="28"/>
          <w:szCs w:val="28"/>
        </w:rPr>
        <w:t>10</w:t>
      </w:r>
      <w:r w:rsidR="00DF76A5" w:rsidRPr="00CB0575">
        <w:rPr>
          <w:rFonts w:hint="eastAsia"/>
          <w:b/>
          <w:bCs/>
          <w:sz w:val="28"/>
          <w:szCs w:val="28"/>
        </w:rPr>
        <w:t>月</w:t>
      </w:r>
      <w:r w:rsidR="00DF76A5" w:rsidRPr="00CB0575">
        <w:rPr>
          <w:rFonts w:hint="eastAsia"/>
          <w:b/>
          <w:bCs/>
          <w:sz w:val="28"/>
          <w:szCs w:val="28"/>
        </w:rPr>
        <w:t>15</w:t>
      </w:r>
      <w:r w:rsidR="00DF76A5" w:rsidRPr="00CB0575">
        <w:rPr>
          <w:rFonts w:hint="eastAsia"/>
          <w:b/>
          <w:bCs/>
          <w:sz w:val="28"/>
          <w:szCs w:val="28"/>
        </w:rPr>
        <w:t>日，国际商事争端预防与解决组织</w:t>
      </w:r>
      <w:r w:rsidR="000C0001" w:rsidRPr="00CB0575">
        <w:rPr>
          <w:rFonts w:hint="eastAsia"/>
          <w:b/>
          <w:bCs/>
          <w:sz w:val="28"/>
          <w:szCs w:val="28"/>
        </w:rPr>
        <w:t>正式成立</w:t>
      </w:r>
      <w:r w:rsidR="00DF76A5" w:rsidRPr="00CB0575">
        <w:rPr>
          <w:rFonts w:hint="eastAsia"/>
          <w:b/>
          <w:bCs/>
          <w:sz w:val="28"/>
          <w:szCs w:val="28"/>
        </w:rPr>
        <w:t>。该组织由中国贸促会、中国国际商会联合来自亚洲、欧洲、非洲、北美洲和南美洲</w:t>
      </w:r>
      <w:r w:rsidR="00DF76A5" w:rsidRPr="00CB0575">
        <w:rPr>
          <w:rFonts w:hint="eastAsia"/>
          <w:b/>
          <w:bCs/>
          <w:sz w:val="28"/>
          <w:szCs w:val="28"/>
        </w:rPr>
        <w:t>20</w:t>
      </w:r>
      <w:r w:rsidR="00DF76A5" w:rsidRPr="00CB0575">
        <w:rPr>
          <w:rFonts w:hint="eastAsia"/>
          <w:b/>
          <w:bCs/>
          <w:sz w:val="28"/>
          <w:szCs w:val="28"/>
        </w:rPr>
        <w:t>多个国家和地区的</w:t>
      </w:r>
      <w:r w:rsidR="00DF76A5" w:rsidRPr="00CB0575">
        <w:rPr>
          <w:rFonts w:hint="eastAsia"/>
          <w:b/>
          <w:bCs/>
          <w:sz w:val="28"/>
          <w:szCs w:val="28"/>
        </w:rPr>
        <w:t>45</w:t>
      </w:r>
      <w:r w:rsidR="00DF76A5" w:rsidRPr="00CB0575">
        <w:rPr>
          <w:rFonts w:hint="eastAsia"/>
          <w:b/>
          <w:bCs/>
          <w:sz w:val="28"/>
          <w:szCs w:val="28"/>
        </w:rPr>
        <w:t>家商协会、法律服务机构、高校智库等共同发起设立</w:t>
      </w:r>
      <w:r w:rsidR="001F6015" w:rsidRPr="00CB0575">
        <w:rPr>
          <w:rFonts w:hint="eastAsia"/>
          <w:b/>
          <w:bCs/>
          <w:sz w:val="28"/>
          <w:szCs w:val="28"/>
        </w:rPr>
        <w:t>。该组织致力于为国际商事主体提供从争端预防到争端解决全过程的商事法律服务</w:t>
      </w:r>
      <w:r w:rsidR="00083195" w:rsidRPr="00CB0575">
        <w:rPr>
          <w:rFonts w:hint="eastAsia"/>
          <w:b/>
          <w:bCs/>
          <w:sz w:val="28"/>
          <w:szCs w:val="28"/>
        </w:rPr>
        <w:t>。</w:t>
      </w:r>
    </w:p>
    <w:p w14:paraId="2B86CDA8" w14:textId="506E26CF" w:rsidR="00CB0575" w:rsidRPr="00CB0575" w:rsidRDefault="00CB0575" w:rsidP="00333EF3">
      <w:pPr>
        <w:spacing w:line="480" w:lineRule="auto"/>
        <w:rPr>
          <w:i/>
          <w:iCs/>
          <w:sz w:val="24"/>
        </w:rPr>
      </w:pPr>
      <w:r w:rsidRPr="00CB0575">
        <w:rPr>
          <w:rFonts w:hint="eastAsia"/>
          <w:i/>
          <w:iCs/>
          <w:sz w:val="24"/>
        </w:rPr>
        <w:t>（信息索引：网站</w:t>
      </w:r>
      <w:r w:rsidRPr="00CB0575">
        <w:rPr>
          <w:rFonts w:hint="eastAsia"/>
          <w:i/>
          <w:iCs/>
          <w:sz w:val="24"/>
        </w:rPr>
        <w:t>-</w:t>
      </w:r>
      <w:r w:rsidRPr="00CB0575">
        <w:rPr>
          <w:rFonts w:hint="eastAsia"/>
          <w:i/>
          <w:iCs/>
          <w:sz w:val="24"/>
        </w:rPr>
        <w:t>中国国际贸易促进委员会</w:t>
      </w:r>
    </w:p>
    <w:p w14:paraId="3B238D44" w14:textId="1C058296" w:rsidR="001F6015" w:rsidRPr="00CB0575" w:rsidRDefault="00E61DF3" w:rsidP="00333EF3">
      <w:pPr>
        <w:spacing w:line="480" w:lineRule="auto"/>
        <w:rPr>
          <w:i/>
          <w:iCs/>
          <w:sz w:val="24"/>
        </w:rPr>
      </w:pPr>
      <w:hyperlink r:id="rId17" w:history="1">
        <w:r w:rsidR="00CB0575" w:rsidRPr="00CB0575">
          <w:rPr>
            <w:rStyle w:val="a3"/>
            <w:i/>
            <w:iCs/>
            <w:sz w:val="24"/>
          </w:rPr>
          <w:t>http://www.ccpit.org/contents/channel_4131/2020/1021/1300612/content_1300612.htm</w:t>
        </w:r>
      </w:hyperlink>
      <w:r w:rsidR="00CB0575" w:rsidRPr="00CB0575">
        <w:rPr>
          <w:rFonts w:hint="eastAsia"/>
          <w:i/>
          <w:iCs/>
          <w:sz w:val="24"/>
        </w:rPr>
        <w:t>）</w:t>
      </w:r>
    </w:p>
    <w:bookmarkEnd w:id="19"/>
    <w:p w14:paraId="5A15E5C1" w14:textId="77777777" w:rsidR="00327C6E" w:rsidRPr="00333EF3" w:rsidRDefault="00327C6E" w:rsidP="00333EF3">
      <w:pPr>
        <w:spacing w:before="240" w:line="480" w:lineRule="auto"/>
        <w:rPr>
          <w:rFonts w:hint="eastAsia"/>
          <w:i/>
          <w:iCs/>
        </w:rPr>
      </w:pPr>
    </w:p>
    <w:p w14:paraId="028311B7" w14:textId="0ADB5F15" w:rsidR="00083195" w:rsidRDefault="004670F8" w:rsidP="00333EF3">
      <w:pPr>
        <w:spacing w:line="480" w:lineRule="auto"/>
        <w:rPr>
          <w:b/>
          <w:bCs/>
          <w:sz w:val="28"/>
          <w:szCs w:val="28"/>
        </w:rPr>
      </w:pPr>
      <w:r>
        <w:rPr>
          <w:rFonts w:hint="eastAsia"/>
          <w:b/>
          <w:bCs/>
          <w:sz w:val="28"/>
          <w:szCs w:val="28"/>
        </w:rPr>
        <w:t>9</w:t>
      </w:r>
      <w:r w:rsidR="00D349D8">
        <w:rPr>
          <w:rFonts w:hint="eastAsia"/>
          <w:b/>
          <w:bCs/>
          <w:sz w:val="28"/>
          <w:szCs w:val="28"/>
        </w:rPr>
        <w:t>.</w:t>
      </w:r>
      <w:r w:rsidR="00D349D8">
        <w:rPr>
          <w:b/>
          <w:bCs/>
          <w:sz w:val="28"/>
          <w:szCs w:val="28"/>
        </w:rPr>
        <w:t xml:space="preserve"> </w:t>
      </w:r>
      <w:r w:rsidR="00083195" w:rsidRPr="00CB0575">
        <w:rPr>
          <w:rFonts w:hint="eastAsia"/>
          <w:b/>
          <w:bCs/>
          <w:sz w:val="28"/>
          <w:szCs w:val="28"/>
        </w:rPr>
        <w:t>2020</w:t>
      </w:r>
      <w:r w:rsidR="00083195" w:rsidRPr="00CB0575">
        <w:rPr>
          <w:rFonts w:hint="eastAsia"/>
          <w:b/>
          <w:bCs/>
          <w:sz w:val="28"/>
          <w:szCs w:val="28"/>
        </w:rPr>
        <w:t>年</w:t>
      </w:r>
      <w:r w:rsidR="00083195" w:rsidRPr="00CB0575">
        <w:rPr>
          <w:rFonts w:hint="eastAsia"/>
          <w:b/>
          <w:bCs/>
          <w:sz w:val="28"/>
          <w:szCs w:val="28"/>
        </w:rPr>
        <w:t>10</w:t>
      </w:r>
      <w:r w:rsidR="00083195" w:rsidRPr="00CB0575">
        <w:rPr>
          <w:rFonts w:hint="eastAsia"/>
          <w:b/>
          <w:bCs/>
          <w:sz w:val="28"/>
          <w:szCs w:val="28"/>
        </w:rPr>
        <w:t>月</w:t>
      </w:r>
      <w:r w:rsidR="00083195" w:rsidRPr="00CB0575">
        <w:rPr>
          <w:rFonts w:hint="eastAsia"/>
          <w:b/>
          <w:bCs/>
          <w:sz w:val="28"/>
          <w:szCs w:val="28"/>
        </w:rPr>
        <w:t>20</w:t>
      </w:r>
      <w:r w:rsidR="00083195" w:rsidRPr="00CB0575">
        <w:rPr>
          <w:rFonts w:hint="eastAsia"/>
          <w:b/>
          <w:bCs/>
          <w:sz w:val="28"/>
          <w:szCs w:val="28"/>
        </w:rPr>
        <w:t>日，美国海关与边境保护局（</w:t>
      </w:r>
      <w:r w:rsidR="00083195" w:rsidRPr="00CB0575">
        <w:rPr>
          <w:rFonts w:hint="eastAsia"/>
          <w:b/>
          <w:bCs/>
          <w:sz w:val="28"/>
          <w:szCs w:val="28"/>
        </w:rPr>
        <w:t>CBP</w:t>
      </w:r>
      <w:r w:rsidR="00083195" w:rsidRPr="00CB0575">
        <w:rPr>
          <w:rFonts w:hint="eastAsia"/>
          <w:b/>
          <w:bCs/>
          <w:sz w:val="28"/>
          <w:szCs w:val="28"/>
        </w:rPr>
        <w:t>）发布了一项调查结果，确定</w:t>
      </w:r>
      <w:r w:rsidR="00D83DC0" w:rsidRPr="00CB0575">
        <w:rPr>
          <w:rFonts w:hint="eastAsia"/>
          <w:b/>
          <w:bCs/>
          <w:sz w:val="28"/>
          <w:szCs w:val="28"/>
        </w:rPr>
        <w:t>内蒙古恒正集团保安沼农工贸有限公司</w:t>
      </w:r>
      <w:r w:rsidR="00083195" w:rsidRPr="00CB0575">
        <w:rPr>
          <w:rFonts w:hint="eastAsia"/>
          <w:b/>
          <w:bCs/>
          <w:sz w:val="28"/>
          <w:szCs w:val="28"/>
        </w:rPr>
        <w:t>在中国境内开</w:t>
      </w:r>
      <w:r w:rsidR="00083195" w:rsidRPr="00CB0575">
        <w:rPr>
          <w:rFonts w:hint="eastAsia"/>
          <w:b/>
          <w:bCs/>
          <w:sz w:val="28"/>
          <w:szCs w:val="28"/>
        </w:rPr>
        <w:lastRenderedPageBreak/>
        <w:t>采，生产或制造的甜叶菊提取物和衍生物使用定罪，强迫或契约劳动</w:t>
      </w:r>
      <w:r w:rsidR="00D83DC0" w:rsidRPr="00CB0575">
        <w:rPr>
          <w:rFonts w:hint="eastAsia"/>
          <w:b/>
          <w:bCs/>
          <w:sz w:val="28"/>
          <w:szCs w:val="28"/>
        </w:rPr>
        <w:t>的生产方式，该产品</w:t>
      </w:r>
      <w:r w:rsidR="00083195" w:rsidRPr="00CB0575">
        <w:rPr>
          <w:rFonts w:hint="eastAsia"/>
          <w:b/>
          <w:bCs/>
          <w:sz w:val="28"/>
          <w:szCs w:val="28"/>
        </w:rPr>
        <w:t>正被或可能正被进口到美国。根据此决定，美国</w:t>
      </w:r>
      <w:r w:rsidR="00D83DC0" w:rsidRPr="00CB0575">
        <w:rPr>
          <w:rFonts w:hint="eastAsia"/>
          <w:b/>
          <w:bCs/>
          <w:sz w:val="28"/>
          <w:szCs w:val="28"/>
        </w:rPr>
        <w:t>港务局长</w:t>
      </w:r>
      <w:r w:rsidR="00083195" w:rsidRPr="00CB0575">
        <w:rPr>
          <w:rFonts w:hint="eastAsia"/>
          <w:b/>
          <w:bCs/>
          <w:sz w:val="28"/>
          <w:szCs w:val="28"/>
        </w:rPr>
        <w:t>可扣押涉嫌违反</w:t>
      </w:r>
      <w:r w:rsidR="00083195" w:rsidRPr="00CB0575">
        <w:rPr>
          <w:rFonts w:hint="eastAsia"/>
          <w:b/>
          <w:bCs/>
          <w:sz w:val="28"/>
          <w:szCs w:val="28"/>
        </w:rPr>
        <w:t>19 U.S.C. C. 1307</w:t>
      </w:r>
      <w:r w:rsidR="00083195" w:rsidRPr="00CB0575">
        <w:rPr>
          <w:rFonts w:hint="eastAsia"/>
          <w:b/>
          <w:bCs/>
          <w:sz w:val="28"/>
          <w:szCs w:val="28"/>
        </w:rPr>
        <w:t>（禁止进口此类商品）并开始没收</w:t>
      </w:r>
      <w:r w:rsidR="00D83DC0" w:rsidRPr="00CB0575">
        <w:rPr>
          <w:rFonts w:hint="eastAsia"/>
          <w:b/>
          <w:bCs/>
          <w:sz w:val="28"/>
          <w:szCs w:val="28"/>
        </w:rPr>
        <w:t>程序</w:t>
      </w:r>
      <w:r w:rsidR="00083195" w:rsidRPr="00CB0575">
        <w:rPr>
          <w:rFonts w:hint="eastAsia"/>
          <w:b/>
          <w:bCs/>
          <w:sz w:val="28"/>
          <w:szCs w:val="28"/>
        </w:rPr>
        <w:t>。该</w:t>
      </w:r>
      <w:r w:rsidR="00D83DC0" w:rsidRPr="00CB0575">
        <w:rPr>
          <w:rFonts w:hint="eastAsia"/>
          <w:b/>
          <w:bCs/>
          <w:sz w:val="28"/>
          <w:szCs w:val="28"/>
        </w:rPr>
        <w:t>结果</w:t>
      </w:r>
      <w:r w:rsidR="00083195" w:rsidRPr="00CB0575">
        <w:rPr>
          <w:rFonts w:hint="eastAsia"/>
          <w:b/>
          <w:bCs/>
          <w:sz w:val="28"/>
          <w:szCs w:val="28"/>
        </w:rPr>
        <w:t>适用于</w:t>
      </w:r>
      <w:r w:rsidR="00083195" w:rsidRPr="00CB0575">
        <w:rPr>
          <w:rFonts w:hint="eastAsia"/>
          <w:b/>
          <w:bCs/>
          <w:sz w:val="28"/>
          <w:szCs w:val="28"/>
        </w:rPr>
        <w:t>2020</w:t>
      </w:r>
      <w:r w:rsidR="00083195" w:rsidRPr="00CB0575">
        <w:rPr>
          <w:rFonts w:hint="eastAsia"/>
          <w:b/>
          <w:bCs/>
          <w:sz w:val="28"/>
          <w:szCs w:val="28"/>
        </w:rPr>
        <w:t>年</w:t>
      </w:r>
      <w:r w:rsidR="00083195" w:rsidRPr="00CB0575">
        <w:rPr>
          <w:rFonts w:hint="eastAsia"/>
          <w:b/>
          <w:bCs/>
          <w:sz w:val="28"/>
          <w:szCs w:val="28"/>
        </w:rPr>
        <w:t>10</w:t>
      </w:r>
      <w:r w:rsidR="00083195" w:rsidRPr="00CB0575">
        <w:rPr>
          <w:rFonts w:hint="eastAsia"/>
          <w:b/>
          <w:bCs/>
          <w:sz w:val="28"/>
          <w:szCs w:val="28"/>
        </w:rPr>
        <w:t>月</w:t>
      </w:r>
      <w:r w:rsidR="00083195" w:rsidRPr="00CB0575">
        <w:rPr>
          <w:rFonts w:hint="eastAsia"/>
          <w:b/>
          <w:bCs/>
          <w:sz w:val="28"/>
          <w:szCs w:val="28"/>
        </w:rPr>
        <w:t>20</w:t>
      </w:r>
      <w:r w:rsidR="00083195" w:rsidRPr="00CB0575">
        <w:rPr>
          <w:rFonts w:hint="eastAsia"/>
          <w:b/>
          <w:bCs/>
          <w:sz w:val="28"/>
          <w:szCs w:val="28"/>
        </w:rPr>
        <w:t>日或之后进口的任何此类商品；或在</w:t>
      </w:r>
      <w:r w:rsidR="00083195" w:rsidRPr="00CB0575">
        <w:rPr>
          <w:rFonts w:hint="eastAsia"/>
          <w:b/>
          <w:bCs/>
          <w:sz w:val="28"/>
          <w:szCs w:val="28"/>
        </w:rPr>
        <w:t>2020</w:t>
      </w:r>
      <w:r w:rsidR="00083195" w:rsidRPr="00CB0575">
        <w:rPr>
          <w:rFonts w:hint="eastAsia"/>
          <w:b/>
          <w:bCs/>
          <w:sz w:val="28"/>
          <w:szCs w:val="28"/>
        </w:rPr>
        <w:t>年</w:t>
      </w:r>
      <w:r w:rsidR="00083195" w:rsidRPr="00CB0575">
        <w:rPr>
          <w:rFonts w:hint="eastAsia"/>
          <w:b/>
          <w:bCs/>
          <w:sz w:val="28"/>
          <w:szCs w:val="28"/>
        </w:rPr>
        <w:t>10</w:t>
      </w:r>
      <w:r w:rsidR="00083195" w:rsidRPr="00CB0575">
        <w:rPr>
          <w:rFonts w:hint="eastAsia"/>
          <w:b/>
          <w:bCs/>
          <w:sz w:val="28"/>
          <w:szCs w:val="28"/>
        </w:rPr>
        <w:t>月</w:t>
      </w:r>
      <w:r w:rsidR="00083195" w:rsidRPr="00CB0575">
        <w:rPr>
          <w:rFonts w:hint="eastAsia"/>
          <w:b/>
          <w:bCs/>
          <w:sz w:val="28"/>
          <w:szCs w:val="28"/>
        </w:rPr>
        <w:t>20</w:t>
      </w:r>
      <w:r w:rsidR="00083195" w:rsidRPr="00CB0575">
        <w:rPr>
          <w:rFonts w:hint="eastAsia"/>
          <w:b/>
          <w:bCs/>
          <w:sz w:val="28"/>
          <w:szCs w:val="28"/>
        </w:rPr>
        <w:t>日之前尚未从</w:t>
      </w:r>
      <w:r w:rsidR="00083195" w:rsidRPr="00CB0575">
        <w:rPr>
          <w:rFonts w:hint="eastAsia"/>
          <w:b/>
          <w:bCs/>
          <w:sz w:val="28"/>
          <w:szCs w:val="28"/>
        </w:rPr>
        <w:t>CBP</w:t>
      </w:r>
      <w:r w:rsidR="00083195" w:rsidRPr="00CB0575">
        <w:rPr>
          <w:rFonts w:hint="eastAsia"/>
          <w:b/>
          <w:bCs/>
          <w:sz w:val="28"/>
          <w:szCs w:val="28"/>
        </w:rPr>
        <w:t>托管释放的货物。</w:t>
      </w:r>
    </w:p>
    <w:p w14:paraId="3363F3BB" w14:textId="0AF42B1C" w:rsidR="00CB0575" w:rsidRPr="00CB0575" w:rsidRDefault="00CB0575" w:rsidP="00333EF3">
      <w:pPr>
        <w:spacing w:line="480" w:lineRule="auto"/>
        <w:rPr>
          <w:i/>
          <w:iCs/>
          <w:sz w:val="24"/>
        </w:rPr>
      </w:pPr>
      <w:r w:rsidRPr="00CB0575">
        <w:rPr>
          <w:rFonts w:hint="eastAsia"/>
          <w:i/>
          <w:iCs/>
          <w:sz w:val="24"/>
        </w:rPr>
        <w:t>（信息索引：</w:t>
      </w:r>
      <w:r>
        <w:rPr>
          <w:rFonts w:hint="eastAsia"/>
          <w:i/>
          <w:iCs/>
          <w:sz w:val="24"/>
        </w:rPr>
        <w:t>网站</w:t>
      </w:r>
      <w:r>
        <w:rPr>
          <w:rFonts w:hint="eastAsia"/>
          <w:i/>
          <w:iCs/>
          <w:sz w:val="24"/>
        </w:rPr>
        <w:t>-Smartrade</w:t>
      </w:r>
    </w:p>
    <w:p w14:paraId="562DC333" w14:textId="20ED86CE" w:rsidR="00083195" w:rsidRPr="00CB0575" w:rsidRDefault="00E61DF3" w:rsidP="00333EF3">
      <w:pPr>
        <w:spacing w:line="480" w:lineRule="auto"/>
        <w:rPr>
          <w:i/>
          <w:iCs/>
          <w:sz w:val="24"/>
        </w:rPr>
      </w:pPr>
      <w:hyperlink r:id="rId18" w:history="1">
        <w:r w:rsidR="008B511C" w:rsidRPr="00CB0575">
          <w:rPr>
            <w:rStyle w:val="a3"/>
            <w:i/>
            <w:iCs/>
            <w:sz w:val="24"/>
          </w:rPr>
          <w:t>https://www.thompsonhinesmartrade.com/2020/10/cbp-issues-finding-of-forced-labor-on-imports-of-stevia-from-china/</w:t>
        </w:r>
      </w:hyperlink>
      <w:r w:rsidR="00CB0575" w:rsidRPr="00CB0575">
        <w:rPr>
          <w:rFonts w:hint="eastAsia"/>
          <w:i/>
          <w:iCs/>
          <w:sz w:val="24"/>
        </w:rPr>
        <w:t>）</w:t>
      </w:r>
    </w:p>
    <w:p w14:paraId="5BD12208" w14:textId="607F8AB5" w:rsidR="008B511C" w:rsidRDefault="008B511C" w:rsidP="00333EF3">
      <w:pPr>
        <w:spacing w:line="480" w:lineRule="auto"/>
      </w:pPr>
    </w:p>
    <w:p w14:paraId="17F918AC" w14:textId="24B17D45" w:rsidR="008B511C" w:rsidRDefault="00333EF3" w:rsidP="00333EF3">
      <w:pPr>
        <w:spacing w:line="480" w:lineRule="auto"/>
        <w:rPr>
          <w:rFonts w:ascii="宋体" w:hAnsi="宋体"/>
          <w:b/>
          <w:bCs/>
          <w:sz w:val="28"/>
          <w:szCs w:val="28"/>
        </w:rPr>
      </w:pPr>
      <w:r>
        <w:rPr>
          <w:rFonts w:ascii="宋体" w:hAnsi="宋体"/>
          <w:b/>
          <w:bCs/>
          <w:sz w:val="28"/>
          <w:szCs w:val="28"/>
        </w:rPr>
        <w:t>1</w:t>
      </w:r>
      <w:r w:rsidR="004670F8">
        <w:rPr>
          <w:rFonts w:ascii="宋体" w:hAnsi="宋体" w:hint="eastAsia"/>
          <w:b/>
          <w:bCs/>
          <w:sz w:val="28"/>
          <w:szCs w:val="28"/>
        </w:rPr>
        <w:t>0</w:t>
      </w:r>
      <w:r w:rsidR="00D349D8">
        <w:rPr>
          <w:rFonts w:ascii="宋体" w:hAnsi="宋体" w:hint="eastAsia"/>
          <w:b/>
          <w:bCs/>
          <w:sz w:val="28"/>
          <w:szCs w:val="28"/>
        </w:rPr>
        <w:t>.</w:t>
      </w:r>
      <w:r w:rsidR="00D349D8">
        <w:rPr>
          <w:rFonts w:ascii="宋体" w:hAnsi="宋体"/>
          <w:b/>
          <w:bCs/>
          <w:sz w:val="28"/>
          <w:szCs w:val="28"/>
        </w:rPr>
        <w:t xml:space="preserve"> </w:t>
      </w:r>
      <w:r w:rsidR="008B511C" w:rsidRPr="00CB0575">
        <w:rPr>
          <w:rFonts w:ascii="宋体" w:hAnsi="宋体" w:hint="eastAsia"/>
          <w:b/>
          <w:bCs/>
          <w:sz w:val="28"/>
          <w:szCs w:val="28"/>
        </w:rPr>
        <w:t>2</w:t>
      </w:r>
      <w:r w:rsidR="008B511C" w:rsidRPr="00CB0575">
        <w:rPr>
          <w:rFonts w:ascii="宋体" w:hAnsi="宋体"/>
          <w:b/>
          <w:bCs/>
          <w:sz w:val="28"/>
          <w:szCs w:val="28"/>
        </w:rPr>
        <w:t>020</w:t>
      </w:r>
      <w:r w:rsidR="008B511C" w:rsidRPr="00CB0575">
        <w:rPr>
          <w:rFonts w:ascii="宋体" w:hAnsi="宋体" w:hint="eastAsia"/>
          <w:b/>
          <w:bCs/>
          <w:sz w:val="28"/>
          <w:szCs w:val="28"/>
        </w:rPr>
        <w:t>年10月20日，</w:t>
      </w:r>
      <w:bookmarkStart w:id="20" w:name="OLE_LINK27"/>
      <w:bookmarkStart w:id="21" w:name="OLE_LINK28"/>
      <w:r w:rsidR="00536033" w:rsidRPr="00CB0575">
        <w:rPr>
          <w:rFonts w:ascii="宋体" w:hAnsi="宋体" w:hint="eastAsia"/>
          <w:b/>
          <w:bCs/>
          <w:sz w:val="28"/>
          <w:szCs w:val="28"/>
        </w:rPr>
        <w:t>联合国国际贸易和发展会议</w:t>
      </w:r>
      <w:bookmarkEnd w:id="20"/>
      <w:bookmarkEnd w:id="21"/>
      <w:r w:rsidR="00536033" w:rsidRPr="00CB0575">
        <w:rPr>
          <w:rFonts w:ascii="宋体" w:hAnsi="宋体" w:hint="eastAsia"/>
          <w:b/>
          <w:bCs/>
          <w:sz w:val="28"/>
          <w:szCs w:val="28"/>
        </w:rPr>
        <w:t>发布了《全球贸易更新》。该报告显示，全球贸易在2020年第三季度持续下降。值得注意的是，中国出口在第三季度强劲反弹。</w:t>
      </w:r>
    </w:p>
    <w:p w14:paraId="22C4E6E8" w14:textId="7ECCFE13" w:rsidR="00CB0575" w:rsidRPr="00CB0575" w:rsidRDefault="00CB0575" w:rsidP="00333EF3">
      <w:pPr>
        <w:spacing w:line="480" w:lineRule="auto"/>
        <w:rPr>
          <w:rFonts w:ascii="宋体" w:hAnsi="宋体"/>
          <w:i/>
          <w:iCs/>
          <w:sz w:val="24"/>
        </w:rPr>
      </w:pPr>
      <w:r w:rsidRPr="00CB0575">
        <w:rPr>
          <w:rFonts w:ascii="宋体" w:hAnsi="宋体" w:hint="eastAsia"/>
          <w:i/>
          <w:iCs/>
          <w:sz w:val="24"/>
        </w:rPr>
        <w:t>（信息索引：网站-联合国国际贸易和发展会议</w:t>
      </w:r>
    </w:p>
    <w:p w14:paraId="1DBF42B9" w14:textId="144ECB5F" w:rsidR="00536033" w:rsidRPr="00CB0575" w:rsidRDefault="00E61DF3" w:rsidP="00333EF3">
      <w:pPr>
        <w:spacing w:line="480" w:lineRule="auto"/>
        <w:rPr>
          <w:i/>
          <w:iCs/>
          <w:sz w:val="24"/>
        </w:rPr>
      </w:pPr>
      <w:hyperlink r:id="rId19" w:history="1">
        <w:r w:rsidR="00CB0575" w:rsidRPr="00CB0575">
          <w:rPr>
            <w:rStyle w:val="a3"/>
            <w:i/>
            <w:iCs/>
            <w:sz w:val="24"/>
          </w:rPr>
          <w:t>https://unctad.org/system/files/official-document/ditcinf2020d4_en.pdf</w:t>
        </w:r>
      </w:hyperlink>
      <w:r w:rsidR="00CB0575" w:rsidRPr="00CB0575">
        <w:rPr>
          <w:rFonts w:hint="eastAsia"/>
          <w:i/>
          <w:iCs/>
          <w:sz w:val="24"/>
        </w:rPr>
        <w:t>）</w:t>
      </w:r>
    </w:p>
    <w:p w14:paraId="6BCF8CB3" w14:textId="145590F6" w:rsidR="00083195" w:rsidRPr="00D83DC0" w:rsidRDefault="00083195" w:rsidP="00333EF3">
      <w:pPr>
        <w:spacing w:line="480" w:lineRule="auto"/>
      </w:pPr>
    </w:p>
    <w:p w14:paraId="31A6F06E" w14:textId="7C10311A" w:rsidR="00083195" w:rsidRDefault="00333EF3" w:rsidP="00333EF3">
      <w:pPr>
        <w:spacing w:line="480" w:lineRule="auto"/>
        <w:rPr>
          <w:b/>
          <w:bCs/>
          <w:sz w:val="28"/>
          <w:szCs w:val="28"/>
        </w:rPr>
      </w:pPr>
      <w:r>
        <w:rPr>
          <w:b/>
          <w:bCs/>
          <w:sz w:val="28"/>
          <w:szCs w:val="28"/>
        </w:rPr>
        <w:t>1</w:t>
      </w:r>
      <w:r w:rsidR="004670F8">
        <w:rPr>
          <w:rFonts w:hint="eastAsia"/>
          <w:b/>
          <w:bCs/>
          <w:sz w:val="28"/>
          <w:szCs w:val="28"/>
        </w:rPr>
        <w:t>1</w:t>
      </w:r>
      <w:r w:rsidR="00D349D8">
        <w:rPr>
          <w:rFonts w:hint="eastAsia"/>
          <w:b/>
          <w:bCs/>
          <w:sz w:val="28"/>
          <w:szCs w:val="28"/>
        </w:rPr>
        <w:t>.</w:t>
      </w:r>
      <w:r w:rsidR="00D349D8">
        <w:rPr>
          <w:b/>
          <w:bCs/>
          <w:sz w:val="28"/>
          <w:szCs w:val="28"/>
        </w:rPr>
        <w:t xml:space="preserve"> </w:t>
      </w:r>
      <w:r w:rsidR="005330C4" w:rsidRPr="00CB0575">
        <w:rPr>
          <w:rFonts w:hint="eastAsia"/>
          <w:b/>
          <w:bCs/>
          <w:sz w:val="28"/>
          <w:szCs w:val="28"/>
        </w:rPr>
        <w:t>2</w:t>
      </w:r>
      <w:r w:rsidR="005330C4" w:rsidRPr="00CB0575">
        <w:rPr>
          <w:b/>
          <w:bCs/>
          <w:sz w:val="28"/>
          <w:szCs w:val="28"/>
        </w:rPr>
        <w:t>0</w:t>
      </w:r>
      <w:r w:rsidR="008B511C" w:rsidRPr="00CB0575">
        <w:rPr>
          <w:b/>
          <w:bCs/>
          <w:sz w:val="28"/>
          <w:szCs w:val="28"/>
        </w:rPr>
        <w:t>20</w:t>
      </w:r>
      <w:r w:rsidR="005330C4" w:rsidRPr="00CB0575">
        <w:rPr>
          <w:rFonts w:hint="eastAsia"/>
          <w:b/>
          <w:bCs/>
          <w:sz w:val="28"/>
          <w:szCs w:val="28"/>
        </w:rPr>
        <w:t>年</w:t>
      </w:r>
      <w:r w:rsidR="005330C4" w:rsidRPr="00CB0575">
        <w:rPr>
          <w:rFonts w:hint="eastAsia"/>
          <w:b/>
          <w:bCs/>
          <w:sz w:val="28"/>
          <w:szCs w:val="28"/>
        </w:rPr>
        <w:t>10</w:t>
      </w:r>
      <w:r w:rsidR="005330C4" w:rsidRPr="00CB0575">
        <w:rPr>
          <w:rFonts w:hint="eastAsia"/>
          <w:b/>
          <w:bCs/>
          <w:sz w:val="28"/>
          <w:szCs w:val="28"/>
        </w:rPr>
        <w:t>月</w:t>
      </w:r>
      <w:r w:rsidR="005330C4" w:rsidRPr="00CB0575">
        <w:rPr>
          <w:rFonts w:hint="eastAsia"/>
          <w:b/>
          <w:bCs/>
          <w:sz w:val="28"/>
          <w:szCs w:val="28"/>
        </w:rPr>
        <w:t>23</w:t>
      </w:r>
      <w:r w:rsidR="005330C4" w:rsidRPr="00CB0575">
        <w:rPr>
          <w:rFonts w:hint="eastAsia"/>
          <w:b/>
          <w:bCs/>
          <w:sz w:val="28"/>
          <w:szCs w:val="28"/>
        </w:rPr>
        <w:t>日，美国贸易代表办公室（</w:t>
      </w:r>
      <w:r w:rsidR="005330C4" w:rsidRPr="00CB0575">
        <w:rPr>
          <w:rFonts w:hint="eastAsia"/>
          <w:b/>
          <w:bCs/>
          <w:sz w:val="28"/>
          <w:szCs w:val="28"/>
        </w:rPr>
        <w:t>USTR</w:t>
      </w:r>
      <w:r w:rsidR="005330C4" w:rsidRPr="00CB0575">
        <w:rPr>
          <w:rFonts w:hint="eastAsia"/>
          <w:b/>
          <w:bCs/>
          <w:sz w:val="28"/>
          <w:szCs w:val="28"/>
        </w:rPr>
        <w:t>）和美国农业部（</w:t>
      </w:r>
      <w:r w:rsidR="005330C4" w:rsidRPr="00CB0575">
        <w:rPr>
          <w:rFonts w:hint="eastAsia"/>
          <w:b/>
          <w:bCs/>
          <w:sz w:val="28"/>
          <w:szCs w:val="28"/>
        </w:rPr>
        <w:t>USDA</w:t>
      </w:r>
      <w:r w:rsidR="005330C4" w:rsidRPr="00CB0575">
        <w:rPr>
          <w:rFonts w:hint="eastAsia"/>
          <w:b/>
          <w:bCs/>
          <w:sz w:val="28"/>
          <w:szCs w:val="28"/>
        </w:rPr>
        <w:t>）发表了一份报告，着重强调了迄今为止在执行《中美第一阶段经济贸易协定》中农业规定方面取得的进展。</w:t>
      </w:r>
    </w:p>
    <w:p w14:paraId="73CBBD1F" w14:textId="0FDA503E" w:rsidR="00CB0575" w:rsidRPr="00CB0575" w:rsidRDefault="00CB0575" w:rsidP="00333EF3">
      <w:pPr>
        <w:spacing w:line="480" w:lineRule="auto"/>
        <w:rPr>
          <w:i/>
          <w:iCs/>
          <w:sz w:val="24"/>
        </w:rPr>
      </w:pPr>
      <w:r w:rsidRPr="00CB0575">
        <w:rPr>
          <w:rFonts w:hint="eastAsia"/>
          <w:i/>
          <w:iCs/>
          <w:sz w:val="24"/>
        </w:rPr>
        <w:t>（信息索引：网站</w:t>
      </w:r>
      <w:r w:rsidRPr="00CB0575">
        <w:rPr>
          <w:rFonts w:hint="eastAsia"/>
          <w:i/>
          <w:iCs/>
          <w:sz w:val="24"/>
        </w:rPr>
        <w:t>-</w:t>
      </w:r>
      <w:r w:rsidRPr="00CB0575">
        <w:rPr>
          <w:rFonts w:hint="eastAsia"/>
          <w:i/>
          <w:iCs/>
          <w:sz w:val="24"/>
        </w:rPr>
        <w:t>美国贸易代表办公室</w:t>
      </w:r>
    </w:p>
    <w:p w14:paraId="31E7AE28" w14:textId="0F4C1067" w:rsidR="005330C4" w:rsidRPr="00CB0575" w:rsidRDefault="00E61DF3" w:rsidP="00333EF3">
      <w:pPr>
        <w:spacing w:before="240" w:line="480" w:lineRule="auto"/>
        <w:rPr>
          <w:i/>
          <w:iCs/>
          <w:sz w:val="24"/>
        </w:rPr>
      </w:pPr>
      <w:hyperlink r:id="rId20" w:history="1">
        <w:r w:rsidR="00CB0575" w:rsidRPr="00CB0575">
          <w:rPr>
            <w:rStyle w:val="a3"/>
            <w:i/>
            <w:iCs/>
            <w:sz w:val="24"/>
          </w:rPr>
          <w:t>https://ustr.gov/about-us/policy-offices/press-office/press-releases/2020/october/ustr-and-usda-release-report-agricultural-trade-between-united-states-and-china</w:t>
        </w:r>
      </w:hyperlink>
      <w:r w:rsidR="00CB0575" w:rsidRPr="00CB0575">
        <w:rPr>
          <w:rFonts w:hint="eastAsia"/>
          <w:i/>
          <w:iCs/>
          <w:sz w:val="24"/>
        </w:rPr>
        <w:t>）</w:t>
      </w:r>
    </w:p>
    <w:p w14:paraId="6E2F4DAA" w14:textId="5C501177" w:rsidR="005330C4" w:rsidRPr="00CB0575" w:rsidRDefault="00D349D8" w:rsidP="00333EF3">
      <w:pPr>
        <w:spacing w:line="480" w:lineRule="auto"/>
        <w:rPr>
          <w:b/>
          <w:bCs/>
          <w:sz w:val="28"/>
          <w:szCs w:val="28"/>
        </w:rPr>
      </w:pPr>
      <w:r>
        <w:rPr>
          <w:rFonts w:hint="eastAsia"/>
          <w:b/>
          <w:bCs/>
          <w:sz w:val="28"/>
          <w:szCs w:val="28"/>
        </w:rPr>
        <w:lastRenderedPageBreak/>
        <w:t>1</w:t>
      </w:r>
      <w:r w:rsidR="004670F8">
        <w:rPr>
          <w:rFonts w:hint="eastAsia"/>
          <w:b/>
          <w:bCs/>
          <w:sz w:val="28"/>
          <w:szCs w:val="28"/>
        </w:rPr>
        <w:t>2</w:t>
      </w:r>
      <w:r>
        <w:rPr>
          <w:rFonts w:hint="eastAsia"/>
          <w:b/>
          <w:bCs/>
          <w:sz w:val="28"/>
          <w:szCs w:val="28"/>
        </w:rPr>
        <w:t>.</w:t>
      </w:r>
      <w:r>
        <w:rPr>
          <w:b/>
          <w:bCs/>
          <w:sz w:val="28"/>
          <w:szCs w:val="28"/>
        </w:rPr>
        <w:t xml:space="preserve"> </w:t>
      </w:r>
      <w:r w:rsidR="005330C4" w:rsidRPr="00CB0575">
        <w:rPr>
          <w:rFonts w:hint="eastAsia"/>
          <w:b/>
          <w:bCs/>
          <w:sz w:val="28"/>
          <w:szCs w:val="28"/>
        </w:rPr>
        <w:t>2</w:t>
      </w:r>
      <w:r w:rsidR="005330C4" w:rsidRPr="00CB0575">
        <w:rPr>
          <w:b/>
          <w:bCs/>
          <w:sz w:val="28"/>
          <w:szCs w:val="28"/>
        </w:rPr>
        <w:t>020</w:t>
      </w:r>
      <w:r w:rsidR="005330C4" w:rsidRPr="00CB0575">
        <w:rPr>
          <w:rFonts w:hint="eastAsia"/>
          <w:b/>
          <w:bCs/>
          <w:sz w:val="28"/>
          <w:szCs w:val="28"/>
        </w:rPr>
        <w:t>年</w:t>
      </w:r>
      <w:r w:rsidR="005330C4" w:rsidRPr="00CB0575">
        <w:rPr>
          <w:rFonts w:hint="eastAsia"/>
          <w:b/>
          <w:bCs/>
          <w:sz w:val="28"/>
          <w:szCs w:val="28"/>
        </w:rPr>
        <w:t>10</w:t>
      </w:r>
      <w:r w:rsidR="005330C4" w:rsidRPr="00CB0575">
        <w:rPr>
          <w:rFonts w:hint="eastAsia"/>
          <w:b/>
          <w:bCs/>
          <w:sz w:val="28"/>
          <w:szCs w:val="28"/>
        </w:rPr>
        <w:t>月</w:t>
      </w:r>
      <w:r w:rsidR="005330C4" w:rsidRPr="00CB0575">
        <w:rPr>
          <w:rFonts w:hint="eastAsia"/>
          <w:b/>
          <w:bCs/>
          <w:sz w:val="28"/>
          <w:szCs w:val="28"/>
        </w:rPr>
        <w:t>23</w:t>
      </w:r>
      <w:r w:rsidR="005330C4" w:rsidRPr="00CB0575">
        <w:rPr>
          <w:rFonts w:hint="eastAsia"/>
          <w:b/>
          <w:bCs/>
          <w:sz w:val="28"/>
          <w:szCs w:val="28"/>
        </w:rPr>
        <w:t>日，英国和日本正式签署了</w:t>
      </w:r>
      <w:r w:rsidR="008F7658" w:rsidRPr="00CB0575">
        <w:rPr>
          <w:rFonts w:hint="eastAsia"/>
          <w:b/>
          <w:bCs/>
          <w:sz w:val="28"/>
          <w:szCs w:val="28"/>
        </w:rPr>
        <w:t>全面</w:t>
      </w:r>
      <w:r w:rsidR="005330C4" w:rsidRPr="00CB0575">
        <w:rPr>
          <w:rFonts w:hint="eastAsia"/>
          <w:b/>
          <w:bCs/>
          <w:sz w:val="28"/>
          <w:szCs w:val="28"/>
        </w:rPr>
        <w:t>经济伙伴关系协定</w:t>
      </w:r>
      <w:r w:rsidR="008F7658" w:rsidRPr="00CB0575">
        <w:rPr>
          <w:rFonts w:hint="eastAsia"/>
          <w:b/>
          <w:bCs/>
          <w:sz w:val="28"/>
          <w:szCs w:val="28"/>
        </w:rPr>
        <w:t>（</w:t>
      </w:r>
      <w:r w:rsidR="008F7658" w:rsidRPr="00CB0575">
        <w:rPr>
          <w:rFonts w:hint="eastAsia"/>
          <w:b/>
          <w:bCs/>
          <w:sz w:val="28"/>
          <w:szCs w:val="28"/>
        </w:rPr>
        <w:t>EPA</w:t>
      </w:r>
      <w:r w:rsidR="008F7658" w:rsidRPr="00CB0575">
        <w:rPr>
          <w:rFonts w:hint="eastAsia"/>
          <w:b/>
          <w:bCs/>
          <w:sz w:val="28"/>
          <w:szCs w:val="28"/>
        </w:rPr>
        <w:t>）</w:t>
      </w:r>
      <w:r w:rsidR="005330C4" w:rsidRPr="00CB0575">
        <w:rPr>
          <w:rFonts w:hint="eastAsia"/>
          <w:b/>
          <w:bCs/>
          <w:sz w:val="28"/>
          <w:szCs w:val="28"/>
        </w:rPr>
        <w:t>，这是英国脱欧后</w:t>
      </w:r>
      <w:r w:rsidR="008F7658" w:rsidRPr="00CB0575">
        <w:rPr>
          <w:rFonts w:hint="eastAsia"/>
          <w:b/>
          <w:bCs/>
          <w:sz w:val="28"/>
          <w:szCs w:val="28"/>
        </w:rPr>
        <w:t>达成的首份重大贸易协议</w:t>
      </w:r>
      <w:r w:rsidR="005330C4" w:rsidRPr="00CB0575">
        <w:rPr>
          <w:rFonts w:hint="eastAsia"/>
          <w:b/>
          <w:bCs/>
          <w:sz w:val="28"/>
          <w:szCs w:val="28"/>
        </w:rPr>
        <w:t>。该协议于上个月公布，意味着</w:t>
      </w:r>
      <w:r w:rsidR="008F7658" w:rsidRPr="00CB0575">
        <w:rPr>
          <w:rFonts w:hint="eastAsia"/>
          <w:b/>
          <w:bCs/>
          <w:sz w:val="28"/>
          <w:szCs w:val="28"/>
        </w:rPr>
        <w:t>英国</w:t>
      </w:r>
      <w:r w:rsidR="005330C4" w:rsidRPr="00CB0575">
        <w:rPr>
          <w:rFonts w:hint="eastAsia"/>
          <w:b/>
          <w:bCs/>
          <w:sz w:val="28"/>
          <w:szCs w:val="28"/>
        </w:rPr>
        <w:t>几乎所有对日本的出口都将免税，同时取消英国对日本汽车的关税</w:t>
      </w:r>
      <w:r w:rsidR="008F7658" w:rsidRPr="00CB0575">
        <w:rPr>
          <w:rFonts w:hint="eastAsia"/>
          <w:b/>
          <w:bCs/>
          <w:sz w:val="28"/>
          <w:szCs w:val="28"/>
        </w:rPr>
        <w:t>至</w:t>
      </w:r>
      <w:r w:rsidR="008F7658" w:rsidRPr="00CB0575">
        <w:rPr>
          <w:rFonts w:hint="eastAsia"/>
          <w:b/>
          <w:bCs/>
          <w:sz w:val="28"/>
          <w:szCs w:val="28"/>
        </w:rPr>
        <w:t>2026</w:t>
      </w:r>
      <w:r w:rsidR="008F7658" w:rsidRPr="00CB0575">
        <w:rPr>
          <w:rFonts w:hint="eastAsia"/>
          <w:b/>
          <w:bCs/>
          <w:sz w:val="28"/>
          <w:szCs w:val="28"/>
        </w:rPr>
        <w:t>年</w:t>
      </w:r>
      <w:r w:rsidR="005330C4" w:rsidRPr="00CB0575">
        <w:rPr>
          <w:rFonts w:hint="eastAsia"/>
          <w:b/>
          <w:bCs/>
          <w:sz w:val="28"/>
          <w:szCs w:val="28"/>
        </w:rPr>
        <w:t>。</w:t>
      </w:r>
    </w:p>
    <w:p w14:paraId="3A6A5B09" w14:textId="3FAE1EE4" w:rsidR="008F7658" w:rsidRPr="00CB0575" w:rsidRDefault="00CB0575" w:rsidP="00333EF3">
      <w:pPr>
        <w:spacing w:line="480" w:lineRule="auto"/>
        <w:rPr>
          <w:i/>
          <w:iCs/>
          <w:sz w:val="24"/>
        </w:rPr>
      </w:pPr>
      <w:r w:rsidRPr="00CB0575">
        <w:rPr>
          <w:rFonts w:hint="eastAsia"/>
          <w:i/>
          <w:iCs/>
          <w:sz w:val="24"/>
        </w:rPr>
        <w:t>（信息索引：网站</w:t>
      </w:r>
      <w:r w:rsidRPr="00CB0575">
        <w:rPr>
          <w:rFonts w:hint="eastAsia"/>
          <w:i/>
          <w:iCs/>
          <w:sz w:val="24"/>
        </w:rPr>
        <w:t>-</w:t>
      </w:r>
      <w:r w:rsidRPr="00CB0575">
        <w:rPr>
          <w:rFonts w:hint="eastAsia"/>
          <w:i/>
          <w:iCs/>
          <w:sz w:val="24"/>
        </w:rPr>
        <w:t>日本外务省</w:t>
      </w:r>
    </w:p>
    <w:p w14:paraId="1D333752" w14:textId="79187ECF" w:rsidR="008F7658" w:rsidRPr="00CB0575" w:rsidRDefault="00E61DF3" w:rsidP="00333EF3">
      <w:pPr>
        <w:spacing w:line="480" w:lineRule="auto"/>
        <w:rPr>
          <w:i/>
          <w:iCs/>
          <w:sz w:val="24"/>
        </w:rPr>
      </w:pPr>
      <w:hyperlink r:id="rId21" w:history="1">
        <w:r w:rsidR="00CB0575" w:rsidRPr="00CB0575">
          <w:rPr>
            <w:rStyle w:val="a3"/>
            <w:i/>
            <w:iCs/>
            <w:sz w:val="24"/>
          </w:rPr>
          <w:t>https://www.mofa.go.jp/ecm/ie/page24e_000270.html</w:t>
        </w:r>
      </w:hyperlink>
      <w:r w:rsidR="00CB0575" w:rsidRPr="00CB0575">
        <w:rPr>
          <w:rFonts w:hint="eastAsia"/>
          <w:i/>
          <w:iCs/>
          <w:sz w:val="24"/>
        </w:rPr>
        <w:t>）</w:t>
      </w:r>
    </w:p>
    <w:p w14:paraId="58102619" w14:textId="77777777" w:rsidR="005330C4" w:rsidRDefault="005330C4" w:rsidP="00333EF3">
      <w:pPr>
        <w:spacing w:line="480" w:lineRule="auto"/>
      </w:pPr>
    </w:p>
    <w:p w14:paraId="79FB27F5" w14:textId="4A098B2B" w:rsidR="00AF5DCC" w:rsidRDefault="00D349D8" w:rsidP="00333EF3">
      <w:pPr>
        <w:spacing w:line="480" w:lineRule="auto"/>
        <w:rPr>
          <w:rFonts w:ascii="宋体" w:hAnsi="宋体"/>
          <w:b/>
          <w:bCs/>
          <w:sz w:val="28"/>
          <w:szCs w:val="28"/>
        </w:rPr>
      </w:pPr>
      <w:r>
        <w:rPr>
          <w:rFonts w:ascii="宋体" w:hAnsi="宋体" w:hint="eastAsia"/>
          <w:b/>
          <w:bCs/>
          <w:sz w:val="28"/>
          <w:szCs w:val="28"/>
        </w:rPr>
        <w:t>1</w:t>
      </w:r>
      <w:r w:rsidR="004670F8">
        <w:rPr>
          <w:rFonts w:ascii="宋体" w:hAnsi="宋体" w:hint="eastAsia"/>
          <w:b/>
          <w:bCs/>
          <w:sz w:val="28"/>
          <w:szCs w:val="28"/>
        </w:rPr>
        <w:t>3</w:t>
      </w:r>
      <w:r>
        <w:rPr>
          <w:rFonts w:ascii="宋体" w:hAnsi="宋体" w:hint="eastAsia"/>
          <w:b/>
          <w:bCs/>
          <w:sz w:val="28"/>
          <w:szCs w:val="28"/>
        </w:rPr>
        <w:t>.</w:t>
      </w:r>
      <w:r>
        <w:rPr>
          <w:rFonts w:ascii="宋体" w:hAnsi="宋体"/>
          <w:b/>
          <w:bCs/>
          <w:sz w:val="28"/>
          <w:szCs w:val="28"/>
        </w:rPr>
        <w:t xml:space="preserve"> </w:t>
      </w:r>
      <w:r w:rsidR="00AF5DCC" w:rsidRPr="00CB0575">
        <w:rPr>
          <w:rFonts w:ascii="宋体" w:hAnsi="宋体" w:hint="eastAsia"/>
          <w:b/>
          <w:bCs/>
          <w:sz w:val="28"/>
          <w:szCs w:val="28"/>
        </w:rPr>
        <w:t>2020年10月23日，《亚太贸易协定》秘书处通知各成员方，蒙古国已向亚太经社会交存接受书，完成《协定》加入程序，并拟于2021年1月1日与有关成员相互实施关税减让安排。根据关税减让安排，蒙古国将对366个税目削减关税，平均降税幅度24.2%。同时，蒙古国可享受中国等其他成员现有关税减让安排。</w:t>
      </w:r>
    </w:p>
    <w:p w14:paraId="73C58645" w14:textId="082CC0A4" w:rsidR="00CB0575" w:rsidRPr="00CB0575" w:rsidRDefault="00CB0575" w:rsidP="00333EF3">
      <w:pPr>
        <w:spacing w:line="480" w:lineRule="auto"/>
        <w:rPr>
          <w:rFonts w:ascii="宋体" w:hAnsi="宋体"/>
          <w:i/>
          <w:iCs/>
          <w:sz w:val="24"/>
        </w:rPr>
      </w:pPr>
      <w:r w:rsidRPr="00CB0575">
        <w:rPr>
          <w:rFonts w:ascii="宋体" w:hAnsi="宋体" w:hint="eastAsia"/>
          <w:i/>
          <w:iCs/>
          <w:sz w:val="24"/>
        </w:rPr>
        <w:t>（信息索引：网站-商务部</w:t>
      </w:r>
    </w:p>
    <w:p w14:paraId="060B4E9F" w14:textId="205D93F5" w:rsidR="004C3C2D" w:rsidRPr="00CB0575" w:rsidRDefault="00E61DF3" w:rsidP="00333EF3">
      <w:pPr>
        <w:spacing w:line="480" w:lineRule="auto"/>
        <w:rPr>
          <w:i/>
          <w:iCs/>
          <w:sz w:val="24"/>
        </w:rPr>
      </w:pPr>
      <w:hyperlink r:id="rId22" w:history="1">
        <w:r w:rsidR="00CB0575" w:rsidRPr="00CB0575">
          <w:rPr>
            <w:rStyle w:val="a3"/>
            <w:i/>
            <w:iCs/>
            <w:sz w:val="24"/>
          </w:rPr>
          <w:t>http://www.mofcom.gov.cn/article/ae/ai/202010/20201003010771.shtml</w:t>
        </w:r>
      </w:hyperlink>
      <w:r w:rsidR="00CB0575" w:rsidRPr="00CB0575">
        <w:rPr>
          <w:rFonts w:hint="eastAsia"/>
          <w:i/>
          <w:iCs/>
          <w:sz w:val="24"/>
        </w:rPr>
        <w:t>）</w:t>
      </w:r>
    </w:p>
    <w:p w14:paraId="10B35E6F" w14:textId="77777777" w:rsidR="007E0185" w:rsidRDefault="007E0185" w:rsidP="00333EF3">
      <w:pPr>
        <w:spacing w:line="480" w:lineRule="auto"/>
      </w:pPr>
    </w:p>
    <w:p w14:paraId="65B15E40" w14:textId="2F37CFDC" w:rsidR="00B36641" w:rsidRPr="00CB0575" w:rsidRDefault="00D349D8" w:rsidP="00333EF3">
      <w:pPr>
        <w:spacing w:line="480" w:lineRule="auto"/>
        <w:rPr>
          <w:b/>
          <w:bCs/>
          <w:sz w:val="28"/>
          <w:szCs w:val="28"/>
        </w:rPr>
      </w:pPr>
      <w:r>
        <w:rPr>
          <w:rFonts w:hint="eastAsia"/>
          <w:b/>
          <w:bCs/>
          <w:sz w:val="28"/>
          <w:szCs w:val="28"/>
        </w:rPr>
        <w:t>1</w:t>
      </w:r>
      <w:r w:rsidR="004670F8">
        <w:rPr>
          <w:rFonts w:hint="eastAsia"/>
          <w:b/>
          <w:bCs/>
          <w:sz w:val="28"/>
          <w:szCs w:val="28"/>
        </w:rPr>
        <w:t>4</w:t>
      </w:r>
      <w:r>
        <w:rPr>
          <w:rFonts w:hint="eastAsia"/>
          <w:b/>
          <w:bCs/>
          <w:sz w:val="28"/>
          <w:szCs w:val="28"/>
        </w:rPr>
        <w:t>.</w:t>
      </w:r>
      <w:r>
        <w:rPr>
          <w:b/>
          <w:bCs/>
          <w:sz w:val="28"/>
          <w:szCs w:val="28"/>
        </w:rPr>
        <w:t xml:space="preserve"> </w:t>
      </w:r>
      <w:r w:rsidR="008F7658" w:rsidRPr="00CB0575">
        <w:rPr>
          <w:b/>
          <w:bCs/>
          <w:sz w:val="28"/>
          <w:szCs w:val="28"/>
        </w:rPr>
        <w:t>2020</w:t>
      </w:r>
      <w:r w:rsidR="008F7658" w:rsidRPr="00CB0575">
        <w:rPr>
          <w:rFonts w:hint="eastAsia"/>
          <w:b/>
          <w:bCs/>
          <w:sz w:val="28"/>
          <w:szCs w:val="28"/>
        </w:rPr>
        <w:t>年</w:t>
      </w:r>
      <w:r w:rsidR="00AF5DCC" w:rsidRPr="00CB0575">
        <w:rPr>
          <w:rFonts w:hint="eastAsia"/>
          <w:b/>
          <w:bCs/>
          <w:sz w:val="28"/>
          <w:szCs w:val="28"/>
        </w:rPr>
        <w:t>10</w:t>
      </w:r>
      <w:r w:rsidR="00AF5DCC" w:rsidRPr="00CB0575">
        <w:rPr>
          <w:rFonts w:hint="eastAsia"/>
          <w:b/>
          <w:bCs/>
          <w:sz w:val="28"/>
          <w:szCs w:val="28"/>
        </w:rPr>
        <w:t>月</w:t>
      </w:r>
      <w:r w:rsidR="00AF5DCC" w:rsidRPr="00CB0575">
        <w:rPr>
          <w:rFonts w:hint="eastAsia"/>
          <w:b/>
          <w:bCs/>
          <w:sz w:val="28"/>
          <w:szCs w:val="28"/>
        </w:rPr>
        <w:t>26</w:t>
      </w:r>
      <w:r w:rsidR="00AF5DCC" w:rsidRPr="00CB0575">
        <w:rPr>
          <w:rFonts w:hint="eastAsia"/>
          <w:b/>
          <w:bCs/>
          <w:sz w:val="28"/>
          <w:szCs w:val="28"/>
        </w:rPr>
        <w:t>日，美国国会参议院以</w:t>
      </w:r>
      <w:r w:rsidR="00AF5DCC" w:rsidRPr="00CB0575">
        <w:rPr>
          <w:rFonts w:hint="eastAsia"/>
          <w:b/>
          <w:bCs/>
          <w:sz w:val="28"/>
          <w:szCs w:val="28"/>
        </w:rPr>
        <w:t>52</w:t>
      </w:r>
      <w:r w:rsidR="00AF5DCC" w:rsidRPr="00CB0575">
        <w:rPr>
          <w:rFonts w:hint="eastAsia"/>
          <w:b/>
          <w:bCs/>
          <w:sz w:val="28"/>
          <w:szCs w:val="28"/>
        </w:rPr>
        <w:t>比</w:t>
      </w:r>
      <w:r w:rsidR="00AF5DCC" w:rsidRPr="00CB0575">
        <w:rPr>
          <w:rFonts w:hint="eastAsia"/>
          <w:b/>
          <w:bCs/>
          <w:sz w:val="28"/>
          <w:szCs w:val="28"/>
        </w:rPr>
        <w:t>48</w:t>
      </w:r>
      <w:r w:rsidR="00AF5DCC" w:rsidRPr="00CB0575">
        <w:rPr>
          <w:rFonts w:hint="eastAsia"/>
          <w:b/>
          <w:bCs/>
          <w:sz w:val="28"/>
          <w:szCs w:val="28"/>
        </w:rPr>
        <w:t>的投票结果，确认艾米·科尼·巴雷特成为联邦最高法院大法官</w:t>
      </w:r>
      <w:r w:rsidR="008F7658" w:rsidRPr="00CB0575">
        <w:rPr>
          <w:rFonts w:hint="eastAsia"/>
          <w:b/>
          <w:bCs/>
          <w:sz w:val="28"/>
          <w:szCs w:val="28"/>
        </w:rPr>
        <w:t>。</w:t>
      </w:r>
    </w:p>
    <w:p w14:paraId="6D9246C7" w14:textId="31C3D066" w:rsidR="00CB0575" w:rsidRPr="00CB0575" w:rsidRDefault="00CB0575" w:rsidP="00333EF3">
      <w:pPr>
        <w:spacing w:line="480" w:lineRule="auto"/>
        <w:rPr>
          <w:i/>
          <w:iCs/>
          <w:sz w:val="24"/>
        </w:rPr>
      </w:pPr>
      <w:r w:rsidRPr="00CB0575">
        <w:rPr>
          <w:rFonts w:hint="eastAsia"/>
          <w:i/>
          <w:iCs/>
          <w:sz w:val="24"/>
        </w:rPr>
        <w:t>（信息索引：网站</w:t>
      </w:r>
      <w:r w:rsidRPr="00CB0575">
        <w:rPr>
          <w:rFonts w:hint="eastAsia"/>
          <w:i/>
          <w:iCs/>
          <w:sz w:val="24"/>
        </w:rPr>
        <w:t>-</w:t>
      </w:r>
      <w:r w:rsidRPr="00CB0575">
        <w:rPr>
          <w:rFonts w:hint="eastAsia"/>
          <w:i/>
          <w:iCs/>
          <w:sz w:val="24"/>
        </w:rPr>
        <w:t>美国白宫</w:t>
      </w:r>
    </w:p>
    <w:p w14:paraId="35B9E71A" w14:textId="099AED13" w:rsidR="00B36641" w:rsidRPr="00CB0575" w:rsidRDefault="00E61DF3" w:rsidP="00333EF3">
      <w:pPr>
        <w:spacing w:line="480" w:lineRule="auto"/>
        <w:rPr>
          <w:i/>
          <w:iCs/>
          <w:sz w:val="24"/>
        </w:rPr>
      </w:pPr>
      <w:hyperlink r:id="rId23" w:history="1">
        <w:r w:rsidR="004F1AE6" w:rsidRPr="00CB0575">
          <w:rPr>
            <w:rStyle w:val="a3"/>
            <w:i/>
            <w:iCs/>
            <w:sz w:val="24"/>
          </w:rPr>
          <w:t>https://www.whitehouse.gov/articles/senate-confirms-amy-coney-barrett-supreme-court/</w:t>
        </w:r>
      </w:hyperlink>
      <w:r w:rsidR="00CB0575" w:rsidRPr="00CB0575">
        <w:rPr>
          <w:rFonts w:hint="eastAsia"/>
          <w:i/>
          <w:iCs/>
          <w:sz w:val="24"/>
        </w:rPr>
        <w:t>）</w:t>
      </w:r>
    </w:p>
    <w:p w14:paraId="0C0A3ADE" w14:textId="677D6CC6" w:rsidR="004F1AE6" w:rsidRDefault="004F1AE6" w:rsidP="00333EF3">
      <w:pPr>
        <w:spacing w:line="480" w:lineRule="auto"/>
      </w:pPr>
    </w:p>
    <w:p w14:paraId="51C2C357" w14:textId="7FC9FAE3" w:rsidR="004F1AE6" w:rsidRDefault="00D349D8" w:rsidP="00333EF3">
      <w:pPr>
        <w:spacing w:line="480" w:lineRule="auto"/>
        <w:rPr>
          <w:b/>
          <w:bCs/>
          <w:sz w:val="28"/>
          <w:szCs w:val="28"/>
        </w:rPr>
      </w:pPr>
      <w:r>
        <w:rPr>
          <w:rFonts w:hint="eastAsia"/>
          <w:b/>
          <w:bCs/>
          <w:sz w:val="28"/>
          <w:szCs w:val="28"/>
        </w:rPr>
        <w:t>1</w:t>
      </w:r>
      <w:r w:rsidR="004670F8">
        <w:rPr>
          <w:rFonts w:hint="eastAsia"/>
          <w:b/>
          <w:bCs/>
          <w:sz w:val="28"/>
          <w:szCs w:val="28"/>
        </w:rPr>
        <w:t>5</w:t>
      </w:r>
      <w:r>
        <w:rPr>
          <w:rFonts w:hint="eastAsia"/>
          <w:b/>
          <w:bCs/>
          <w:sz w:val="28"/>
          <w:szCs w:val="28"/>
        </w:rPr>
        <w:t>.</w:t>
      </w:r>
      <w:r>
        <w:rPr>
          <w:b/>
          <w:bCs/>
          <w:sz w:val="28"/>
          <w:szCs w:val="28"/>
        </w:rPr>
        <w:t xml:space="preserve"> </w:t>
      </w:r>
      <w:r w:rsidR="004F1AE6" w:rsidRPr="00CB0575">
        <w:rPr>
          <w:rFonts w:hint="eastAsia"/>
          <w:b/>
          <w:bCs/>
          <w:sz w:val="28"/>
          <w:szCs w:val="28"/>
        </w:rPr>
        <w:t>2</w:t>
      </w:r>
      <w:r w:rsidR="004F1AE6" w:rsidRPr="00CB0575">
        <w:rPr>
          <w:b/>
          <w:bCs/>
          <w:sz w:val="28"/>
          <w:szCs w:val="28"/>
        </w:rPr>
        <w:t>020</w:t>
      </w:r>
      <w:r w:rsidR="004F1AE6" w:rsidRPr="00CB0575">
        <w:rPr>
          <w:rFonts w:hint="eastAsia"/>
          <w:b/>
          <w:bCs/>
          <w:sz w:val="28"/>
          <w:szCs w:val="28"/>
        </w:rPr>
        <w:t>年</w:t>
      </w:r>
      <w:r w:rsidR="004F1AE6" w:rsidRPr="00CB0575">
        <w:rPr>
          <w:rFonts w:hint="eastAsia"/>
          <w:b/>
          <w:bCs/>
          <w:sz w:val="28"/>
          <w:szCs w:val="28"/>
        </w:rPr>
        <w:t>10</w:t>
      </w:r>
      <w:r w:rsidR="004F1AE6" w:rsidRPr="00CB0575">
        <w:rPr>
          <w:rFonts w:hint="eastAsia"/>
          <w:b/>
          <w:bCs/>
          <w:sz w:val="28"/>
          <w:szCs w:val="28"/>
        </w:rPr>
        <w:t>月</w:t>
      </w:r>
      <w:r w:rsidR="004F1AE6" w:rsidRPr="00CB0575">
        <w:rPr>
          <w:rFonts w:hint="eastAsia"/>
          <w:b/>
          <w:bCs/>
          <w:sz w:val="28"/>
          <w:szCs w:val="28"/>
        </w:rPr>
        <w:t>26</w:t>
      </w:r>
      <w:r w:rsidR="004F1AE6" w:rsidRPr="00CB0575">
        <w:rPr>
          <w:rFonts w:hint="eastAsia"/>
          <w:b/>
          <w:bCs/>
          <w:sz w:val="28"/>
          <w:szCs w:val="28"/>
        </w:rPr>
        <w:t>日，美国联邦第九巡回上诉法院驳回了美国司法</w:t>
      </w:r>
      <w:r w:rsidR="004F1AE6" w:rsidRPr="00CB0575">
        <w:rPr>
          <w:rFonts w:hint="eastAsia"/>
          <w:b/>
          <w:bCs/>
          <w:sz w:val="28"/>
          <w:szCs w:val="28"/>
        </w:rPr>
        <w:lastRenderedPageBreak/>
        <w:t>部在上诉中要求封锁微信的请求。法院在其简短的指令中称，美国政府并未表明它将“在上诉待决期间遭受迫在眉睫的，无法弥补的伤害，且这种情况正在加速”。</w:t>
      </w:r>
    </w:p>
    <w:p w14:paraId="7DBDA8E0" w14:textId="50120DFB" w:rsidR="00CB0575" w:rsidRPr="00CB0575" w:rsidRDefault="00CB0575" w:rsidP="00333EF3">
      <w:pPr>
        <w:spacing w:line="480" w:lineRule="auto"/>
        <w:rPr>
          <w:i/>
          <w:iCs/>
          <w:sz w:val="24"/>
        </w:rPr>
      </w:pPr>
      <w:r w:rsidRPr="00CB0575">
        <w:rPr>
          <w:rFonts w:hint="eastAsia"/>
          <w:i/>
          <w:iCs/>
          <w:sz w:val="24"/>
        </w:rPr>
        <w:t>（信息索引：网站</w:t>
      </w:r>
      <w:r w:rsidRPr="00CB0575">
        <w:rPr>
          <w:rFonts w:hint="eastAsia"/>
          <w:i/>
          <w:iCs/>
          <w:sz w:val="24"/>
        </w:rPr>
        <w:t>-courthousenews</w:t>
      </w:r>
    </w:p>
    <w:p w14:paraId="51A99ED8" w14:textId="75E4F1B5" w:rsidR="001E1A7E" w:rsidRPr="00CB0575" w:rsidRDefault="00E61DF3" w:rsidP="00333EF3">
      <w:pPr>
        <w:spacing w:line="480" w:lineRule="auto"/>
        <w:rPr>
          <w:i/>
          <w:iCs/>
          <w:sz w:val="24"/>
        </w:rPr>
      </w:pPr>
      <w:hyperlink r:id="rId24" w:history="1">
        <w:r w:rsidR="00CB0575" w:rsidRPr="00CB0575">
          <w:rPr>
            <w:rStyle w:val="a3"/>
            <w:i/>
            <w:iCs/>
            <w:sz w:val="24"/>
          </w:rPr>
          <w:t>https://www.courthousenews.com/wp-content/uploads/2020/10/wechat-stay-ruling.pdf</w:t>
        </w:r>
      </w:hyperlink>
      <w:r w:rsidR="00CB0575" w:rsidRPr="00CB0575">
        <w:rPr>
          <w:rFonts w:hint="eastAsia"/>
          <w:i/>
          <w:iCs/>
          <w:sz w:val="24"/>
        </w:rPr>
        <w:t>）</w:t>
      </w:r>
    </w:p>
    <w:p w14:paraId="27E7B5B5" w14:textId="77777777" w:rsidR="00A933BF" w:rsidRDefault="00A933BF" w:rsidP="00333EF3">
      <w:pPr>
        <w:spacing w:line="480" w:lineRule="auto"/>
      </w:pPr>
    </w:p>
    <w:p w14:paraId="104492A7" w14:textId="6EDD7129" w:rsidR="00815258" w:rsidRPr="00074016" w:rsidRDefault="00BD23F0" w:rsidP="00333EF3">
      <w:pPr>
        <w:spacing w:line="480" w:lineRule="auto"/>
        <w:rPr>
          <w:rFonts w:ascii="宋体" w:hAnsi="宋体"/>
          <w:b/>
          <w:bCs/>
          <w:sz w:val="28"/>
          <w:szCs w:val="28"/>
        </w:rPr>
      </w:pPr>
      <w:r>
        <w:rPr>
          <w:rFonts w:ascii="宋体" w:hAnsi="宋体" w:hint="eastAsia"/>
          <w:b/>
          <w:bCs/>
          <w:sz w:val="28"/>
          <w:szCs w:val="28"/>
        </w:rPr>
        <w:t>1</w:t>
      </w:r>
      <w:r w:rsidR="004670F8">
        <w:rPr>
          <w:rFonts w:ascii="宋体" w:hAnsi="宋体" w:hint="eastAsia"/>
          <w:b/>
          <w:bCs/>
          <w:sz w:val="28"/>
          <w:szCs w:val="28"/>
        </w:rPr>
        <w:t>6</w:t>
      </w:r>
      <w:r w:rsidR="00D349D8">
        <w:rPr>
          <w:rFonts w:ascii="宋体" w:hAnsi="宋体" w:hint="eastAsia"/>
          <w:b/>
          <w:bCs/>
          <w:sz w:val="28"/>
          <w:szCs w:val="28"/>
        </w:rPr>
        <w:t>.</w:t>
      </w:r>
      <w:r w:rsidR="00D349D8">
        <w:rPr>
          <w:rFonts w:ascii="宋体" w:hAnsi="宋体"/>
          <w:b/>
          <w:bCs/>
          <w:sz w:val="28"/>
          <w:szCs w:val="28"/>
        </w:rPr>
        <w:t xml:space="preserve"> </w:t>
      </w:r>
      <w:r w:rsidR="00682182" w:rsidRPr="00074016">
        <w:rPr>
          <w:rFonts w:ascii="宋体" w:hAnsi="宋体" w:hint="eastAsia"/>
          <w:b/>
          <w:bCs/>
          <w:sz w:val="28"/>
          <w:szCs w:val="28"/>
        </w:rPr>
        <w:t>2020年10月27日，联合国贸易和发展会议发布了《投资趋势监测》。报告称，2020年上半年全球外国直接投资与2019年相比下降了49％，欧洲和美国下降幅度最大。</w:t>
      </w:r>
    </w:p>
    <w:p w14:paraId="37A394C6" w14:textId="63482A0A" w:rsidR="00074016" w:rsidRPr="00074016" w:rsidRDefault="00074016" w:rsidP="00333EF3">
      <w:pPr>
        <w:spacing w:line="480" w:lineRule="auto"/>
        <w:rPr>
          <w:i/>
          <w:iCs/>
          <w:sz w:val="24"/>
        </w:rPr>
      </w:pPr>
      <w:r w:rsidRPr="00074016">
        <w:rPr>
          <w:rFonts w:hint="eastAsia"/>
          <w:i/>
          <w:iCs/>
          <w:sz w:val="24"/>
        </w:rPr>
        <w:t>（信息索引：网站</w:t>
      </w:r>
      <w:r w:rsidRPr="00074016">
        <w:rPr>
          <w:rFonts w:hint="eastAsia"/>
          <w:i/>
          <w:iCs/>
          <w:sz w:val="24"/>
        </w:rPr>
        <w:t>-</w:t>
      </w:r>
      <w:r w:rsidRPr="00074016">
        <w:rPr>
          <w:rFonts w:hint="eastAsia"/>
          <w:i/>
          <w:iCs/>
          <w:sz w:val="24"/>
        </w:rPr>
        <w:t>联合国贸易与发展会议</w:t>
      </w:r>
    </w:p>
    <w:p w14:paraId="4F9CE5AB" w14:textId="57C6C22F" w:rsidR="00682182" w:rsidRDefault="00E61DF3" w:rsidP="00333EF3">
      <w:pPr>
        <w:spacing w:line="480" w:lineRule="auto"/>
        <w:rPr>
          <w:i/>
          <w:iCs/>
          <w:sz w:val="24"/>
        </w:rPr>
      </w:pPr>
      <w:hyperlink r:id="rId25" w:history="1">
        <w:r w:rsidR="00074016" w:rsidRPr="00074016">
          <w:rPr>
            <w:rStyle w:val="a3"/>
            <w:i/>
            <w:iCs/>
            <w:sz w:val="24"/>
          </w:rPr>
          <w:t>https://unctad.org/system/files/official-document/diaeiainf2020d4_en.pdf</w:t>
        </w:r>
      </w:hyperlink>
      <w:r w:rsidR="00074016" w:rsidRPr="00074016">
        <w:rPr>
          <w:rFonts w:hint="eastAsia"/>
          <w:i/>
          <w:iCs/>
          <w:sz w:val="24"/>
        </w:rPr>
        <w:t>）</w:t>
      </w:r>
    </w:p>
    <w:p w14:paraId="7F145911" w14:textId="4AA9D2C4" w:rsidR="00BA72A4" w:rsidRDefault="00BA72A4" w:rsidP="00333EF3">
      <w:pPr>
        <w:spacing w:line="480" w:lineRule="auto"/>
        <w:rPr>
          <w:i/>
          <w:iCs/>
          <w:sz w:val="24"/>
        </w:rPr>
      </w:pPr>
    </w:p>
    <w:p w14:paraId="45BD94B4" w14:textId="1B7563E2" w:rsidR="00BA72A4" w:rsidRPr="00BA72A4" w:rsidRDefault="00BA72A4" w:rsidP="00BA72A4">
      <w:pPr>
        <w:spacing w:line="480" w:lineRule="auto"/>
        <w:rPr>
          <w:b/>
          <w:bCs/>
          <w:sz w:val="28"/>
          <w:szCs w:val="28"/>
        </w:rPr>
      </w:pPr>
      <w:r w:rsidRPr="00BA72A4">
        <w:rPr>
          <w:rFonts w:hint="eastAsia"/>
          <w:b/>
          <w:bCs/>
          <w:sz w:val="28"/>
          <w:szCs w:val="28"/>
        </w:rPr>
        <w:t>1</w:t>
      </w:r>
      <w:r w:rsidR="004670F8">
        <w:rPr>
          <w:rFonts w:hint="eastAsia"/>
          <w:b/>
          <w:bCs/>
          <w:sz w:val="28"/>
          <w:szCs w:val="28"/>
        </w:rPr>
        <w:t>7</w:t>
      </w:r>
      <w:r w:rsidRPr="00BA72A4">
        <w:rPr>
          <w:rFonts w:hint="eastAsia"/>
          <w:b/>
          <w:bCs/>
          <w:sz w:val="28"/>
          <w:szCs w:val="28"/>
        </w:rPr>
        <w:t>. 10</w:t>
      </w:r>
      <w:r w:rsidRPr="00BA72A4">
        <w:rPr>
          <w:rFonts w:hint="eastAsia"/>
          <w:b/>
          <w:bCs/>
          <w:sz w:val="28"/>
          <w:szCs w:val="28"/>
        </w:rPr>
        <w:t>月</w:t>
      </w:r>
      <w:r w:rsidRPr="00BA72A4">
        <w:rPr>
          <w:rFonts w:hint="eastAsia"/>
          <w:b/>
          <w:bCs/>
          <w:sz w:val="28"/>
          <w:szCs w:val="28"/>
        </w:rPr>
        <w:t>28</w:t>
      </w:r>
      <w:r w:rsidRPr="00BA72A4">
        <w:rPr>
          <w:rFonts w:hint="eastAsia"/>
          <w:b/>
          <w:bCs/>
          <w:sz w:val="28"/>
          <w:szCs w:val="28"/>
        </w:rPr>
        <w:t>日，欧盟委员会、欧洲议会和理事会就强化欧盟《执行条例》达成了政治协议。作为协议的一部分，欧盟委员会承诺尽快推动欧盟的反胁迫机制。该协议将授权欧盟在</w:t>
      </w:r>
      <w:r w:rsidRPr="00BA72A4">
        <w:rPr>
          <w:rFonts w:hint="eastAsia"/>
          <w:b/>
          <w:bCs/>
          <w:sz w:val="28"/>
          <w:szCs w:val="28"/>
        </w:rPr>
        <w:t>WTO</w:t>
      </w:r>
      <w:r w:rsidRPr="00BA72A4">
        <w:rPr>
          <w:rFonts w:hint="eastAsia"/>
          <w:b/>
          <w:bCs/>
          <w:sz w:val="28"/>
          <w:szCs w:val="28"/>
        </w:rPr>
        <w:t>多边争端解决机制陷入瘫痪的情况下保护其贸易利益，欧盟委员会也将有权在双边协定中出现相似情形时采取行动。欧盟委员会执行副主席、贸易委员</w:t>
      </w:r>
      <w:r w:rsidRPr="00BA72A4">
        <w:rPr>
          <w:rFonts w:hint="eastAsia"/>
          <w:b/>
          <w:bCs/>
          <w:sz w:val="28"/>
          <w:szCs w:val="28"/>
        </w:rPr>
        <w:t>Valdis Dombrovskis</w:t>
      </w:r>
      <w:r w:rsidRPr="00BA72A4">
        <w:rPr>
          <w:rFonts w:hint="eastAsia"/>
          <w:b/>
          <w:bCs/>
          <w:sz w:val="28"/>
          <w:szCs w:val="28"/>
        </w:rPr>
        <w:t>称，这个协议扩大了在</w:t>
      </w:r>
      <w:r w:rsidRPr="00BA72A4">
        <w:rPr>
          <w:rFonts w:hint="eastAsia"/>
          <w:b/>
          <w:bCs/>
          <w:sz w:val="28"/>
          <w:szCs w:val="28"/>
        </w:rPr>
        <w:t>WTO</w:t>
      </w:r>
      <w:r w:rsidRPr="00BA72A4">
        <w:rPr>
          <w:rFonts w:hint="eastAsia"/>
          <w:b/>
          <w:bCs/>
          <w:sz w:val="28"/>
          <w:szCs w:val="28"/>
        </w:rPr>
        <w:t>或双边贸易协定下在贸易争端解决受阻时欧盟捍卫自身利益的能力。另外，此协议不仅允许针对货物贸易采取反制措施，同时允许对服务和特定方面的知识产权采取反制措施。欧盟认为，其应对此类问题的首要任务是支持多边规则，以及作为其核心的两审争端解决机制的改革和正常运行。</w:t>
      </w:r>
    </w:p>
    <w:p w14:paraId="14FE86E6" w14:textId="77777777" w:rsidR="00BA72A4" w:rsidRPr="00BA72A4" w:rsidRDefault="00BA72A4" w:rsidP="00BA72A4">
      <w:pPr>
        <w:spacing w:line="480" w:lineRule="auto"/>
        <w:rPr>
          <w:i/>
          <w:iCs/>
          <w:sz w:val="24"/>
        </w:rPr>
      </w:pPr>
      <w:r w:rsidRPr="00BA72A4">
        <w:rPr>
          <w:rFonts w:hint="eastAsia"/>
          <w:i/>
          <w:iCs/>
          <w:sz w:val="24"/>
        </w:rPr>
        <w:lastRenderedPageBreak/>
        <w:t>（信息索引：网站</w:t>
      </w:r>
      <w:r w:rsidRPr="00BA72A4">
        <w:rPr>
          <w:rFonts w:hint="eastAsia"/>
          <w:i/>
          <w:iCs/>
          <w:sz w:val="24"/>
        </w:rPr>
        <w:t>-</w:t>
      </w:r>
      <w:r w:rsidRPr="00BA72A4">
        <w:rPr>
          <w:rFonts w:hint="eastAsia"/>
          <w:i/>
          <w:iCs/>
          <w:sz w:val="24"/>
        </w:rPr>
        <w:t>欧盟委员会</w:t>
      </w:r>
    </w:p>
    <w:p w14:paraId="0389E04D" w14:textId="77777777" w:rsidR="00BA72A4" w:rsidRPr="00BA72A4" w:rsidRDefault="00E61DF3" w:rsidP="00BA72A4">
      <w:pPr>
        <w:spacing w:line="480" w:lineRule="auto"/>
        <w:rPr>
          <w:i/>
          <w:iCs/>
          <w:sz w:val="24"/>
        </w:rPr>
      </w:pPr>
      <w:hyperlink r:id="rId26" w:history="1">
        <w:r w:rsidR="00BA72A4" w:rsidRPr="00BA72A4">
          <w:rPr>
            <w:rStyle w:val="a3"/>
            <w:i/>
            <w:iCs/>
            <w:sz w:val="24"/>
          </w:rPr>
          <w:t>https://ec.europa.eu/commission/presscorner/detail/en/ip_20_1994</w:t>
        </w:r>
      </w:hyperlink>
      <w:r w:rsidR="00BA72A4" w:rsidRPr="00BA72A4">
        <w:rPr>
          <w:rFonts w:hint="eastAsia"/>
          <w:i/>
          <w:iCs/>
          <w:sz w:val="24"/>
        </w:rPr>
        <w:t>）</w:t>
      </w:r>
    </w:p>
    <w:p w14:paraId="70079120" w14:textId="161C85CF" w:rsidR="00BA72A4" w:rsidRDefault="00BA72A4" w:rsidP="00BA72A4">
      <w:pPr>
        <w:spacing w:line="480" w:lineRule="auto"/>
        <w:rPr>
          <w:i/>
          <w:iCs/>
          <w:sz w:val="24"/>
        </w:rPr>
      </w:pPr>
    </w:p>
    <w:p w14:paraId="0A73C0AE" w14:textId="7DBDE5F0" w:rsidR="00BA72A4" w:rsidRPr="00BA72A4" w:rsidRDefault="00BA72A4" w:rsidP="00BA72A4">
      <w:pPr>
        <w:spacing w:line="480" w:lineRule="auto"/>
        <w:rPr>
          <w:b/>
          <w:bCs/>
          <w:sz w:val="28"/>
          <w:szCs w:val="28"/>
        </w:rPr>
      </w:pPr>
      <w:r w:rsidRPr="00BA72A4">
        <w:rPr>
          <w:rFonts w:hint="eastAsia"/>
          <w:b/>
          <w:bCs/>
          <w:sz w:val="28"/>
          <w:szCs w:val="28"/>
        </w:rPr>
        <w:t>1</w:t>
      </w:r>
      <w:r w:rsidR="004670F8">
        <w:rPr>
          <w:rFonts w:hint="eastAsia"/>
          <w:b/>
          <w:bCs/>
          <w:sz w:val="28"/>
          <w:szCs w:val="28"/>
        </w:rPr>
        <w:t>8</w:t>
      </w:r>
      <w:r w:rsidRPr="00BA72A4">
        <w:rPr>
          <w:rFonts w:hint="eastAsia"/>
          <w:b/>
          <w:bCs/>
          <w:sz w:val="28"/>
          <w:szCs w:val="28"/>
        </w:rPr>
        <w:t>.</w:t>
      </w:r>
      <w:r w:rsidRPr="00BA72A4">
        <w:rPr>
          <w:b/>
          <w:bCs/>
          <w:sz w:val="28"/>
          <w:szCs w:val="28"/>
        </w:rPr>
        <w:t xml:space="preserve"> </w:t>
      </w:r>
      <w:r w:rsidRPr="00BA72A4">
        <w:rPr>
          <w:rFonts w:hint="eastAsia"/>
          <w:b/>
          <w:bCs/>
          <w:sz w:val="28"/>
          <w:szCs w:val="28"/>
        </w:rPr>
        <w:t>10</w:t>
      </w:r>
      <w:r w:rsidRPr="00BA72A4">
        <w:rPr>
          <w:rFonts w:hint="eastAsia"/>
          <w:b/>
          <w:bCs/>
          <w:sz w:val="28"/>
          <w:szCs w:val="28"/>
        </w:rPr>
        <w:t>月</w:t>
      </w:r>
      <w:r w:rsidRPr="00BA72A4">
        <w:rPr>
          <w:rFonts w:hint="eastAsia"/>
          <w:b/>
          <w:bCs/>
          <w:sz w:val="28"/>
          <w:szCs w:val="28"/>
        </w:rPr>
        <w:t>29</w:t>
      </w:r>
      <w:r w:rsidRPr="00BA72A4">
        <w:rPr>
          <w:rFonts w:hint="eastAsia"/>
          <w:b/>
          <w:bCs/>
          <w:sz w:val="28"/>
          <w:szCs w:val="28"/>
        </w:rPr>
        <w:t>日，第</w:t>
      </w:r>
      <w:r w:rsidRPr="00BA72A4">
        <w:rPr>
          <w:rFonts w:hint="eastAsia"/>
          <w:b/>
          <w:bCs/>
          <w:sz w:val="28"/>
          <w:szCs w:val="28"/>
        </w:rPr>
        <w:t>21</w:t>
      </w:r>
      <w:r w:rsidRPr="00BA72A4">
        <w:rPr>
          <w:rFonts w:hint="eastAsia"/>
          <w:b/>
          <w:bCs/>
          <w:sz w:val="28"/>
          <w:szCs w:val="28"/>
        </w:rPr>
        <w:t>届国际税务合作专家委员会会议结束</w:t>
      </w:r>
      <w:r>
        <w:rPr>
          <w:rFonts w:hint="eastAsia"/>
          <w:b/>
          <w:bCs/>
          <w:sz w:val="28"/>
          <w:szCs w:val="28"/>
        </w:rPr>
        <w:t>召开</w:t>
      </w:r>
      <w:r w:rsidRPr="00BA72A4">
        <w:rPr>
          <w:rFonts w:hint="eastAsia"/>
          <w:b/>
          <w:bCs/>
          <w:sz w:val="28"/>
          <w:szCs w:val="28"/>
        </w:rPr>
        <w:t>。本次会议提议对《联合国税收协定范本》进行修订，并就《联合国转让定价实用手册》、《采掘业税收若干问题手册》提出各种更新建议，同时提出编纂关于税收规避与解决及环境税的新的手册。</w:t>
      </w:r>
    </w:p>
    <w:p w14:paraId="15B39321" w14:textId="77777777" w:rsidR="00BA72A4" w:rsidRPr="00BA72A4" w:rsidRDefault="00BA72A4" w:rsidP="00BA72A4">
      <w:pPr>
        <w:spacing w:line="480" w:lineRule="auto"/>
        <w:rPr>
          <w:i/>
          <w:iCs/>
          <w:sz w:val="24"/>
        </w:rPr>
      </w:pPr>
      <w:r w:rsidRPr="00BA72A4">
        <w:rPr>
          <w:rFonts w:hint="eastAsia"/>
          <w:i/>
          <w:iCs/>
          <w:sz w:val="24"/>
        </w:rPr>
        <w:t>（信息索引：网站</w:t>
      </w:r>
      <w:r w:rsidRPr="00BA72A4">
        <w:rPr>
          <w:rFonts w:hint="eastAsia"/>
          <w:i/>
          <w:iCs/>
          <w:sz w:val="24"/>
        </w:rPr>
        <w:t>-internationaltaxreview</w:t>
      </w:r>
    </w:p>
    <w:p w14:paraId="5F4619B5" w14:textId="25200A25" w:rsidR="00BA72A4" w:rsidRPr="00BA72A4" w:rsidRDefault="00BA72A4" w:rsidP="00BA72A4">
      <w:pPr>
        <w:spacing w:line="480" w:lineRule="auto"/>
        <w:rPr>
          <w:i/>
          <w:iCs/>
          <w:sz w:val="24"/>
        </w:rPr>
      </w:pPr>
      <w:r w:rsidRPr="00BA72A4">
        <w:rPr>
          <w:rFonts w:hint="eastAsia"/>
          <w:i/>
          <w:iCs/>
          <w:sz w:val="24"/>
        </w:rPr>
        <w:t>https://www.internationaltaxreview.com/article/b1p13fcv0jj8bx/this-week-in-tax-un-votes-on-article-12b-and-banks-respond-to-tax-allegations</w:t>
      </w:r>
      <w:r w:rsidRPr="00BA72A4">
        <w:rPr>
          <w:rFonts w:hint="eastAsia"/>
          <w:i/>
          <w:iCs/>
          <w:sz w:val="24"/>
        </w:rPr>
        <w:t>）</w:t>
      </w:r>
    </w:p>
    <w:sectPr w:rsidR="00BA72A4" w:rsidRPr="00BA7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03C89" w14:textId="77777777" w:rsidR="00E61DF3" w:rsidRDefault="00E61DF3" w:rsidP="001577CB">
      <w:r>
        <w:separator/>
      </w:r>
    </w:p>
  </w:endnote>
  <w:endnote w:type="continuationSeparator" w:id="0">
    <w:p w14:paraId="613BAC82" w14:textId="77777777" w:rsidR="00E61DF3" w:rsidRDefault="00E61DF3" w:rsidP="0015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1E1A" w14:textId="77777777" w:rsidR="00E61DF3" w:rsidRDefault="00E61DF3" w:rsidP="001577CB">
      <w:r>
        <w:separator/>
      </w:r>
    </w:p>
  </w:footnote>
  <w:footnote w:type="continuationSeparator" w:id="0">
    <w:p w14:paraId="6C629E71" w14:textId="77777777" w:rsidR="00E61DF3" w:rsidRDefault="00E61DF3" w:rsidP="0015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65"/>
    <w:rsid w:val="00044965"/>
    <w:rsid w:val="00052476"/>
    <w:rsid w:val="00074016"/>
    <w:rsid w:val="00083195"/>
    <w:rsid w:val="000C0001"/>
    <w:rsid w:val="000C1B6C"/>
    <w:rsid w:val="000F7CEF"/>
    <w:rsid w:val="0010598B"/>
    <w:rsid w:val="001269CC"/>
    <w:rsid w:val="001577CB"/>
    <w:rsid w:val="00174C08"/>
    <w:rsid w:val="00184DA6"/>
    <w:rsid w:val="001858F2"/>
    <w:rsid w:val="001A738C"/>
    <w:rsid w:val="001C05B5"/>
    <w:rsid w:val="001E1A7E"/>
    <w:rsid w:val="001F6015"/>
    <w:rsid w:val="00210B56"/>
    <w:rsid w:val="002B4AC2"/>
    <w:rsid w:val="002C791D"/>
    <w:rsid w:val="0031606D"/>
    <w:rsid w:val="00327C6E"/>
    <w:rsid w:val="00333EF3"/>
    <w:rsid w:val="003379E0"/>
    <w:rsid w:val="0034666D"/>
    <w:rsid w:val="0035266B"/>
    <w:rsid w:val="004402A1"/>
    <w:rsid w:val="004670F8"/>
    <w:rsid w:val="004C3C2D"/>
    <w:rsid w:val="004C515E"/>
    <w:rsid w:val="004F1AE6"/>
    <w:rsid w:val="005330C4"/>
    <w:rsid w:val="00536033"/>
    <w:rsid w:val="00537287"/>
    <w:rsid w:val="0054337B"/>
    <w:rsid w:val="005E18E8"/>
    <w:rsid w:val="00613265"/>
    <w:rsid w:val="00660EA6"/>
    <w:rsid w:val="006725F3"/>
    <w:rsid w:val="00682182"/>
    <w:rsid w:val="0069346B"/>
    <w:rsid w:val="0069753F"/>
    <w:rsid w:val="006F2AE4"/>
    <w:rsid w:val="007106C0"/>
    <w:rsid w:val="007E0185"/>
    <w:rsid w:val="007F0442"/>
    <w:rsid w:val="00801ABF"/>
    <w:rsid w:val="00815258"/>
    <w:rsid w:val="008246A5"/>
    <w:rsid w:val="00855C34"/>
    <w:rsid w:val="00880F4D"/>
    <w:rsid w:val="008B511C"/>
    <w:rsid w:val="008F7658"/>
    <w:rsid w:val="00910FB4"/>
    <w:rsid w:val="00934B7E"/>
    <w:rsid w:val="00946021"/>
    <w:rsid w:val="00947653"/>
    <w:rsid w:val="00952590"/>
    <w:rsid w:val="009917D2"/>
    <w:rsid w:val="009D5D6A"/>
    <w:rsid w:val="009E3CD7"/>
    <w:rsid w:val="00A03986"/>
    <w:rsid w:val="00A36293"/>
    <w:rsid w:val="00A933BF"/>
    <w:rsid w:val="00AE64E7"/>
    <w:rsid w:val="00AE6ABE"/>
    <w:rsid w:val="00AF5DCC"/>
    <w:rsid w:val="00B1012A"/>
    <w:rsid w:val="00B36641"/>
    <w:rsid w:val="00BA72A4"/>
    <w:rsid w:val="00BD23F0"/>
    <w:rsid w:val="00BD3443"/>
    <w:rsid w:val="00C20D26"/>
    <w:rsid w:val="00C32CFF"/>
    <w:rsid w:val="00CB0575"/>
    <w:rsid w:val="00CB3F21"/>
    <w:rsid w:val="00CB6D31"/>
    <w:rsid w:val="00CC05A5"/>
    <w:rsid w:val="00D349D8"/>
    <w:rsid w:val="00D83DC0"/>
    <w:rsid w:val="00DA6FBE"/>
    <w:rsid w:val="00DC7CC5"/>
    <w:rsid w:val="00DF76A5"/>
    <w:rsid w:val="00E42394"/>
    <w:rsid w:val="00E54715"/>
    <w:rsid w:val="00E61DF3"/>
    <w:rsid w:val="00E64BF8"/>
    <w:rsid w:val="00EE3E76"/>
    <w:rsid w:val="00F150F9"/>
    <w:rsid w:val="00F23ADE"/>
    <w:rsid w:val="00F400BF"/>
    <w:rsid w:val="00F447BF"/>
    <w:rsid w:val="00F67CA2"/>
    <w:rsid w:val="00F9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A8CB"/>
  <w15:chartTrackingRefBased/>
  <w15:docId w15:val="{5B482123-0DFD-4112-B72B-71492E5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1ABF"/>
    <w:pPr>
      <w:keepNext/>
      <w:keepLines/>
      <w:spacing w:line="400" w:lineRule="exact"/>
      <w:outlineLvl w:val="0"/>
    </w:pPr>
    <w:rPr>
      <w:b/>
      <w:bCs/>
      <w:kern w:val="44"/>
      <w:sz w:val="28"/>
      <w:szCs w:val="44"/>
    </w:rPr>
  </w:style>
  <w:style w:type="paragraph" w:styleId="2">
    <w:name w:val="heading 2"/>
    <w:basedOn w:val="a"/>
    <w:next w:val="a"/>
    <w:link w:val="20"/>
    <w:uiPriority w:val="9"/>
    <w:unhideWhenUsed/>
    <w:qFormat/>
    <w:rsid w:val="00F150F9"/>
    <w:pPr>
      <w:keepNext/>
      <w:keepLines/>
      <w:outlineLvl w:val="1"/>
    </w:pPr>
    <w:rPr>
      <w:rFonts w:cstheme="majorBidi"/>
      <w:b/>
      <w:bCs/>
      <w:sz w:val="24"/>
      <w:szCs w:val="32"/>
    </w:rPr>
  </w:style>
  <w:style w:type="paragraph" w:styleId="3">
    <w:name w:val="heading 3"/>
    <w:basedOn w:val="a"/>
    <w:next w:val="a"/>
    <w:link w:val="30"/>
    <w:uiPriority w:val="9"/>
    <w:semiHidden/>
    <w:unhideWhenUsed/>
    <w:qFormat/>
    <w:rsid w:val="00801ABF"/>
    <w:pPr>
      <w:keepNext/>
      <w:keepLines/>
      <w:spacing w:line="400" w:lineRule="exac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1ABF"/>
    <w:rPr>
      <w:rFonts w:eastAsia="宋体"/>
      <w:b/>
      <w:bCs/>
      <w:kern w:val="44"/>
      <w:sz w:val="28"/>
      <w:szCs w:val="44"/>
    </w:rPr>
  </w:style>
  <w:style w:type="character" w:customStyle="1" w:styleId="20">
    <w:name w:val="标题 2 字符"/>
    <w:basedOn w:val="a0"/>
    <w:link w:val="2"/>
    <w:uiPriority w:val="9"/>
    <w:rsid w:val="00F150F9"/>
    <w:rPr>
      <w:rFonts w:ascii="Times New Roman" w:hAnsi="Times New Roman" w:cstheme="majorBidi"/>
      <w:b/>
      <w:bCs/>
      <w:sz w:val="24"/>
      <w:szCs w:val="32"/>
    </w:rPr>
  </w:style>
  <w:style w:type="character" w:customStyle="1" w:styleId="30">
    <w:name w:val="标题 3 字符"/>
    <w:basedOn w:val="a0"/>
    <w:link w:val="3"/>
    <w:uiPriority w:val="9"/>
    <w:semiHidden/>
    <w:rsid w:val="00801ABF"/>
    <w:rPr>
      <w:rFonts w:eastAsia="宋体"/>
      <w:b/>
      <w:bCs/>
      <w:sz w:val="24"/>
      <w:szCs w:val="32"/>
    </w:rPr>
  </w:style>
  <w:style w:type="character" w:styleId="a3">
    <w:name w:val="Hyperlink"/>
    <w:basedOn w:val="a0"/>
    <w:uiPriority w:val="99"/>
    <w:unhideWhenUsed/>
    <w:rsid w:val="009E3CD7"/>
    <w:rPr>
      <w:color w:val="0563C1" w:themeColor="hyperlink"/>
      <w:u w:val="single"/>
    </w:rPr>
  </w:style>
  <w:style w:type="character" w:styleId="a4">
    <w:name w:val="Unresolved Mention"/>
    <w:basedOn w:val="a0"/>
    <w:uiPriority w:val="99"/>
    <w:semiHidden/>
    <w:unhideWhenUsed/>
    <w:rsid w:val="009E3CD7"/>
    <w:rPr>
      <w:color w:val="605E5C"/>
      <w:shd w:val="clear" w:color="auto" w:fill="E1DFDD"/>
    </w:rPr>
  </w:style>
  <w:style w:type="paragraph" w:styleId="a5">
    <w:name w:val="header"/>
    <w:basedOn w:val="a"/>
    <w:link w:val="a6"/>
    <w:uiPriority w:val="99"/>
    <w:unhideWhenUsed/>
    <w:rsid w:val="001577C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577CB"/>
    <w:rPr>
      <w:sz w:val="18"/>
      <w:szCs w:val="18"/>
    </w:rPr>
  </w:style>
  <w:style w:type="paragraph" w:styleId="a7">
    <w:name w:val="footer"/>
    <w:basedOn w:val="a"/>
    <w:link w:val="a8"/>
    <w:uiPriority w:val="99"/>
    <w:unhideWhenUsed/>
    <w:rsid w:val="001577CB"/>
    <w:pPr>
      <w:tabs>
        <w:tab w:val="center" w:pos="4153"/>
        <w:tab w:val="right" w:pos="8306"/>
      </w:tabs>
      <w:snapToGrid w:val="0"/>
      <w:jc w:val="left"/>
    </w:pPr>
    <w:rPr>
      <w:sz w:val="18"/>
      <w:szCs w:val="18"/>
    </w:rPr>
  </w:style>
  <w:style w:type="character" w:customStyle="1" w:styleId="a8">
    <w:name w:val="页脚 字符"/>
    <w:basedOn w:val="a0"/>
    <w:link w:val="a7"/>
    <w:uiPriority w:val="99"/>
    <w:rsid w:val="001577CB"/>
    <w:rPr>
      <w:sz w:val="18"/>
      <w:szCs w:val="18"/>
    </w:rPr>
  </w:style>
  <w:style w:type="character" w:styleId="a9">
    <w:name w:val="annotation reference"/>
    <w:basedOn w:val="a0"/>
    <w:uiPriority w:val="99"/>
    <w:semiHidden/>
    <w:unhideWhenUsed/>
    <w:rsid w:val="004C3C2D"/>
    <w:rPr>
      <w:sz w:val="21"/>
      <w:szCs w:val="21"/>
    </w:rPr>
  </w:style>
  <w:style w:type="paragraph" w:styleId="aa">
    <w:name w:val="annotation text"/>
    <w:basedOn w:val="a"/>
    <w:link w:val="ab"/>
    <w:uiPriority w:val="99"/>
    <w:semiHidden/>
    <w:unhideWhenUsed/>
    <w:rsid w:val="004C3C2D"/>
    <w:pPr>
      <w:jc w:val="left"/>
    </w:pPr>
  </w:style>
  <w:style w:type="character" w:customStyle="1" w:styleId="ab">
    <w:name w:val="批注文字 字符"/>
    <w:basedOn w:val="a0"/>
    <w:link w:val="aa"/>
    <w:uiPriority w:val="99"/>
    <w:semiHidden/>
    <w:rsid w:val="004C3C2D"/>
  </w:style>
  <w:style w:type="paragraph" w:styleId="ac">
    <w:name w:val="annotation subject"/>
    <w:basedOn w:val="aa"/>
    <w:next w:val="aa"/>
    <w:link w:val="ad"/>
    <w:uiPriority w:val="99"/>
    <w:semiHidden/>
    <w:unhideWhenUsed/>
    <w:rsid w:val="004C3C2D"/>
    <w:rPr>
      <w:b/>
      <w:bCs/>
    </w:rPr>
  </w:style>
  <w:style w:type="character" w:customStyle="1" w:styleId="ad">
    <w:name w:val="批注主题 字符"/>
    <w:basedOn w:val="ab"/>
    <w:link w:val="ac"/>
    <w:uiPriority w:val="99"/>
    <w:semiHidden/>
    <w:rsid w:val="004C3C2D"/>
    <w:rPr>
      <w:b/>
      <w:bCs/>
    </w:rPr>
  </w:style>
  <w:style w:type="paragraph" w:styleId="ae">
    <w:name w:val="Balloon Text"/>
    <w:basedOn w:val="a"/>
    <w:link w:val="af"/>
    <w:uiPriority w:val="99"/>
    <w:semiHidden/>
    <w:unhideWhenUsed/>
    <w:rsid w:val="004C3C2D"/>
    <w:rPr>
      <w:sz w:val="18"/>
      <w:szCs w:val="18"/>
    </w:rPr>
  </w:style>
  <w:style w:type="character" w:customStyle="1" w:styleId="af">
    <w:name w:val="批注框文本 字符"/>
    <w:basedOn w:val="a0"/>
    <w:link w:val="ae"/>
    <w:uiPriority w:val="99"/>
    <w:semiHidden/>
    <w:rsid w:val="004C3C2D"/>
    <w:rPr>
      <w:sz w:val="18"/>
      <w:szCs w:val="18"/>
    </w:rPr>
  </w:style>
  <w:style w:type="character" w:styleId="af0">
    <w:name w:val="FollowedHyperlink"/>
    <w:basedOn w:val="a0"/>
    <w:uiPriority w:val="99"/>
    <w:semiHidden/>
    <w:unhideWhenUsed/>
    <w:rsid w:val="007E0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com.gov.cn/article/ae/sjjd/202010/20201003006961.shtml" TargetMode="External"/><Relationship Id="rId13" Type="http://schemas.openxmlformats.org/officeDocument/2006/relationships/hyperlink" Target="http://www.gov.cn/xinwen/2020-10/29/content_5555877.htm" TargetMode="External"/><Relationship Id="rId18" Type="http://schemas.openxmlformats.org/officeDocument/2006/relationships/hyperlink" Target="https://www.thompsonhinesmartrade.com/2020/10/cbp-issues-finding-of-forced-labor-on-imports-of-stevia-from-china/" TargetMode="External"/><Relationship Id="rId26" Type="http://schemas.openxmlformats.org/officeDocument/2006/relationships/hyperlink" Target="https://ec.europa.eu/commission/presscorner/detail/en/ip_20_1994" TargetMode="External"/><Relationship Id="rId3" Type="http://schemas.openxmlformats.org/officeDocument/2006/relationships/settings" Target="settings.xml"/><Relationship Id="rId21" Type="http://schemas.openxmlformats.org/officeDocument/2006/relationships/hyperlink" Target="https://www.mofa.go.jp/ecm/ie/page24e_000270.html" TargetMode="External"/><Relationship Id="rId7" Type="http://schemas.openxmlformats.org/officeDocument/2006/relationships/hyperlink" Target="http://www.gov.cn/zhengce/2020-10/11/content_5550408.htm" TargetMode="External"/><Relationship Id="rId12" Type="http://schemas.openxmlformats.org/officeDocument/2006/relationships/hyperlink" Target="http://www.ccpit.org/yingshanghuanjing/" TargetMode="External"/><Relationship Id="rId17" Type="http://schemas.openxmlformats.org/officeDocument/2006/relationships/hyperlink" Target="http://www.ccpit.org/contents/channel_4131/2020/1021/1300612/content_1300612.htm" TargetMode="External"/><Relationship Id="rId25" Type="http://schemas.openxmlformats.org/officeDocument/2006/relationships/hyperlink" Target="https://unctad.org/system/files/official-document/diaeiainf2020d4_en.pdf" TargetMode="External"/><Relationship Id="rId2" Type="http://schemas.openxmlformats.org/officeDocument/2006/relationships/styles" Target="styles.xml"/><Relationship Id="rId16" Type="http://schemas.openxmlformats.org/officeDocument/2006/relationships/hyperlink" Target="http://www.chinanews.com/cj/2020/10-14/9312972.shtml" TargetMode="External"/><Relationship Id="rId20" Type="http://schemas.openxmlformats.org/officeDocument/2006/relationships/hyperlink" Target="https://ustr.gov/about-us/policy-offices/press-office/press-releases/2020/october/ustr-and-usda-release-report-agricultural-trade-between-united-states-and-chin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cn/zhengce/content/2020-10/22/content_5553309.htm" TargetMode="External"/><Relationship Id="rId24" Type="http://schemas.openxmlformats.org/officeDocument/2006/relationships/hyperlink" Target="https://www.courthousenews.com/wp-content/uploads/2020/10/wechat-stay-ruling.pdf" TargetMode="External"/><Relationship Id="rId5" Type="http://schemas.openxmlformats.org/officeDocument/2006/relationships/footnotes" Target="footnotes.xml"/><Relationship Id="rId15" Type="http://schemas.openxmlformats.org/officeDocument/2006/relationships/hyperlink" Target="https://ec.europa.eu/info/law/better-regulation/have-your-say/initiatives/12621-Addressing-distortions-caused-by-foreign-subsidies" TargetMode="External"/><Relationship Id="rId23" Type="http://schemas.openxmlformats.org/officeDocument/2006/relationships/hyperlink" Target="https://www.whitehouse.gov/articles/senate-confirms-amy-coney-barrett-supreme-court/" TargetMode="External"/><Relationship Id="rId28" Type="http://schemas.openxmlformats.org/officeDocument/2006/relationships/theme" Target="theme/theme1.xml"/><Relationship Id="rId10" Type="http://schemas.openxmlformats.org/officeDocument/2006/relationships/hyperlink" Target="http://www.stats.gov.cn/tjsj/zxfb/202010/t20201020_1794939.html" TargetMode="External"/><Relationship Id="rId19" Type="http://schemas.openxmlformats.org/officeDocument/2006/relationships/hyperlink" Target="https://unctad.org/system/files/official-document/ditcinf2020d4_en.pdf" TargetMode="External"/><Relationship Id="rId4" Type="http://schemas.openxmlformats.org/officeDocument/2006/relationships/webSettings" Target="webSettings.xml"/><Relationship Id="rId9" Type="http://schemas.openxmlformats.org/officeDocument/2006/relationships/hyperlink" Target="http://www.gov.cn/xinwen/2020-10/17/content_5551926.htm" TargetMode="External"/><Relationship Id="rId14" Type="http://schemas.openxmlformats.org/officeDocument/2006/relationships/hyperlink" Target="https://uncitral.un.org/en/working_groups/3/investor-state" TargetMode="External"/><Relationship Id="rId22" Type="http://schemas.openxmlformats.org/officeDocument/2006/relationships/hyperlink" Target="http://www.mofcom.gov.cn/article/ae/ai/202010/20201003010771.s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01DE-2AB3-47C1-86A8-B2B8CBD9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14</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闫涵</dc:creator>
  <cp:keywords/>
  <dc:description/>
  <cp:lastModifiedBy>闫涵</cp:lastModifiedBy>
  <cp:revision>25</cp:revision>
  <dcterms:created xsi:type="dcterms:W3CDTF">2020-10-26T06:25:00Z</dcterms:created>
  <dcterms:modified xsi:type="dcterms:W3CDTF">2020-10-31T07:00:00Z</dcterms:modified>
</cp:coreProperties>
</file>